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2DFD" w14:textId="77777777" w:rsidR="007D258C" w:rsidRPr="00830073" w:rsidRDefault="007D258C" w:rsidP="007D258C">
      <w:pPr>
        <w:spacing w:line="240" w:lineRule="auto"/>
        <w:jc w:val="both"/>
        <w:rPr>
          <w:rFonts w:ascii="Verdana" w:hAnsi="Verdana" w:cstheme="minorHAnsi"/>
        </w:rPr>
      </w:pPr>
      <w:r w:rsidRPr="00830073">
        <w:rPr>
          <w:rFonts w:ascii="Verdana" w:hAnsi="Verdana" w:cstheme="minorHAnsi"/>
          <w:b/>
        </w:rPr>
        <w:t>Fecha:</w:t>
      </w:r>
      <w:r w:rsidRPr="00830073">
        <w:rPr>
          <w:rFonts w:ascii="Verdana" w:hAnsi="Verdana" w:cstheme="minorHAnsi"/>
        </w:rPr>
        <w:t xml:space="preserve"> </w:t>
      </w:r>
    </w:p>
    <w:p w14:paraId="52B92A4D" w14:textId="77777777" w:rsidR="007D258C" w:rsidRPr="00830073" w:rsidRDefault="007D258C" w:rsidP="007D258C">
      <w:pPr>
        <w:spacing w:line="240" w:lineRule="auto"/>
        <w:jc w:val="both"/>
        <w:rPr>
          <w:rFonts w:ascii="Verdana" w:hAnsi="Verdana" w:cstheme="minorHAnsi"/>
        </w:rPr>
      </w:pPr>
      <w:r w:rsidRPr="00830073">
        <w:rPr>
          <w:rFonts w:ascii="Verdana" w:hAnsi="Verdana" w:cstheme="minorHAnsi"/>
          <w:b/>
        </w:rPr>
        <w:t>Evento:</w:t>
      </w:r>
      <w:r w:rsidRPr="00830073">
        <w:rPr>
          <w:rFonts w:ascii="Verdana" w:hAnsi="Verdana" w:cstheme="minorHAnsi"/>
        </w:rPr>
        <w:t xml:space="preserve"> </w:t>
      </w:r>
    </w:p>
    <w:p w14:paraId="2498B001" w14:textId="77777777" w:rsidR="007D258C" w:rsidRPr="00830073" w:rsidRDefault="007D258C" w:rsidP="007D258C">
      <w:pPr>
        <w:spacing w:line="240" w:lineRule="auto"/>
        <w:jc w:val="both"/>
        <w:rPr>
          <w:rFonts w:ascii="Verdana" w:hAnsi="Verdana" w:cstheme="minorHAnsi"/>
        </w:rPr>
      </w:pPr>
      <w:r w:rsidRPr="00830073">
        <w:rPr>
          <w:rFonts w:ascii="Verdana" w:hAnsi="Verdana" w:cstheme="minorHAnsi"/>
          <w:b/>
        </w:rPr>
        <w:t>Responsable:</w:t>
      </w:r>
      <w:r w:rsidRPr="00830073">
        <w:rPr>
          <w:rFonts w:ascii="Verdana" w:hAnsi="Verdana" w:cstheme="minorHAnsi"/>
        </w:rPr>
        <w:t xml:space="preserve"> </w:t>
      </w:r>
    </w:p>
    <w:p w14:paraId="10A4DCA6" w14:textId="77777777" w:rsidR="007D258C" w:rsidRPr="00830073" w:rsidRDefault="007D258C" w:rsidP="007D258C">
      <w:pPr>
        <w:spacing w:line="240" w:lineRule="auto"/>
        <w:jc w:val="both"/>
        <w:rPr>
          <w:rFonts w:ascii="Verdana" w:hAnsi="Verdana" w:cstheme="minorHAnsi"/>
        </w:rPr>
      </w:pPr>
      <w:r w:rsidRPr="00830073">
        <w:rPr>
          <w:rFonts w:ascii="Verdana" w:hAnsi="Verdana" w:cstheme="minorHAnsi"/>
        </w:rPr>
        <w:t>Marque con una X el requerimiento</w:t>
      </w:r>
      <w:r w:rsidR="00A40E8D" w:rsidRPr="00830073">
        <w:rPr>
          <w:rFonts w:ascii="Verdana" w:hAnsi="Verdana" w:cstheme="minorHAnsi"/>
        </w:rPr>
        <w:t xml:space="preserve"> si ya está listo</w:t>
      </w:r>
      <w:r w:rsidRPr="00830073">
        <w:rPr>
          <w:rFonts w:ascii="Verdana" w:hAnsi="Verdana" w:cstheme="minorHAnsi"/>
        </w:rPr>
        <w:t xml:space="preserve"> y escriba las observaciones correspondientes a cada </w:t>
      </w:r>
      <w:r w:rsidR="00A40E8D" w:rsidRPr="00830073">
        <w:rPr>
          <w:rFonts w:ascii="Verdana" w:hAnsi="Verdana" w:cstheme="minorHAnsi"/>
        </w:rPr>
        <w:t>ítem</w:t>
      </w:r>
      <w:r w:rsidRPr="00830073">
        <w:rPr>
          <w:rFonts w:ascii="Verdana" w:hAnsi="Verdana" w:cstheme="minorHAnsi"/>
        </w:rPr>
        <w:t>:</w:t>
      </w:r>
    </w:p>
    <w:p w14:paraId="1FB18E52" w14:textId="77777777" w:rsidR="00F809DC" w:rsidRPr="00830073" w:rsidRDefault="00F809DC" w:rsidP="007D258C">
      <w:pPr>
        <w:spacing w:line="240" w:lineRule="auto"/>
        <w:jc w:val="both"/>
        <w:rPr>
          <w:rFonts w:ascii="Verdana" w:hAnsi="Verdana" w:cstheme="minorHAnsi"/>
          <w:b/>
          <w:i/>
        </w:rPr>
      </w:pPr>
    </w:p>
    <w:p w14:paraId="79AD943C" w14:textId="77777777" w:rsidR="007D258C" w:rsidRPr="00830073" w:rsidRDefault="007D258C" w:rsidP="007D258C">
      <w:pPr>
        <w:spacing w:line="240" w:lineRule="auto"/>
        <w:jc w:val="both"/>
        <w:rPr>
          <w:rFonts w:ascii="Verdana" w:hAnsi="Verdana" w:cstheme="minorHAnsi"/>
        </w:rPr>
      </w:pPr>
      <w:r w:rsidRPr="00830073">
        <w:rPr>
          <w:rFonts w:ascii="Verdana" w:hAnsi="Verdana" w:cstheme="minorHAnsi"/>
          <w:b/>
          <w:i/>
        </w:rPr>
        <w:t>PROTOCOLO DEL EVENTO</w:t>
      </w:r>
    </w:p>
    <w:tbl>
      <w:tblPr>
        <w:tblStyle w:val="Tablaconcuadrcula"/>
        <w:tblW w:w="0" w:type="auto"/>
        <w:tblLook w:val="04A0" w:firstRow="1" w:lastRow="0" w:firstColumn="1" w:lastColumn="0" w:noHBand="0" w:noVBand="1"/>
      </w:tblPr>
      <w:tblGrid>
        <w:gridCol w:w="526"/>
        <w:gridCol w:w="4040"/>
        <w:gridCol w:w="4262"/>
      </w:tblGrid>
      <w:tr w:rsidR="007D258C" w:rsidRPr="00830073" w14:paraId="7C3B3EE6" w14:textId="77777777" w:rsidTr="00DA088F">
        <w:tc>
          <w:tcPr>
            <w:tcW w:w="526" w:type="dxa"/>
          </w:tcPr>
          <w:p w14:paraId="131CC7B2" w14:textId="77777777" w:rsidR="007D258C" w:rsidRPr="00830073" w:rsidRDefault="007D258C" w:rsidP="00645D84">
            <w:pPr>
              <w:jc w:val="both"/>
              <w:rPr>
                <w:rFonts w:ascii="Verdana" w:hAnsi="Verdana" w:cstheme="minorHAnsi"/>
              </w:rPr>
            </w:pPr>
          </w:p>
        </w:tc>
        <w:tc>
          <w:tcPr>
            <w:tcW w:w="4040" w:type="dxa"/>
          </w:tcPr>
          <w:p w14:paraId="5225C1EB" w14:textId="77777777" w:rsidR="007D258C" w:rsidRPr="00830073" w:rsidRDefault="00DA088F" w:rsidP="00645D84">
            <w:pPr>
              <w:jc w:val="center"/>
              <w:rPr>
                <w:rFonts w:ascii="Verdana" w:hAnsi="Verdana" w:cstheme="minorHAnsi"/>
              </w:rPr>
            </w:pPr>
            <w:r w:rsidRPr="00830073">
              <w:rPr>
                <w:rFonts w:ascii="Verdana" w:hAnsi="Verdana" w:cstheme="minorHAnsi"/>
              </w:rPr>
              <w:t>Í</w:t>
            </w:r>
            <w:r w:rsidR="007D258C" w:rsidRPr="00830073">
              <w:rPr>
                <w:rFonts w:ascii="Verdana" w:hAnsi="Verdana" w:cstheme="minorHAnsi"/>
              </w:rPr>
              <w:t>TEM</w:t>
            </w:r>
          </w:p>
        </w:tc>
        <w:tc>
          <w:tcPr>
            <w:tcW w:w="4262" w:type="dxa"/>
          </w:tcPr>
          <w:p w14:paraId="0D8D2E70" w14:textId="77777777" w:rsidR="007D258C" w:rsidRPr="00830073" w:rsidRDefault="007D258C" w:rsidP="00645D84">
            <w:pPr>
              <w:jc w:val="center"/>
              <w:rPr>
                <w:rFonts w:ascii="Verdana" w:hAnsi="Verdana" w:cstheme="minorHAnsi"/>
              </w:rPr>
            </w:pPr>
            <w:r w:rsidRPr="00830073">
              <w:rPr>
                <w:rFonts w:ascii="Verdana" w:hAnsi="Verdana" w:cstheme="minorHAnsi"/>
              </w:rPr>
              <w:t>OBSERVACIONES</w:t>
            </w:r>
          </w:p>
        </w:tc>
      </w:tr>
      <w:tr w:rsidR="007D258C" w:rsidRPr="00830073" w14:paraId="2F74ABFC" w14:textId="77777777" w:rsidTr="00DA088F">
        <w:tc>
          <w:tcPr>
            <w:tcW w:w="526" w:type="dxa"/>
          </w:tcPr>
          <w:p w14:paraId="07E8F0F3" w14:textId="77777777" w:rsidR="007D258C" w:rsidRPr="00830073" w:rsidRDefault="007D258C" w:rsidP="00645D84">
            <w:pPr>
              <w:jc w:val="both"/>
              <w:rPr>
                <w:rFonts w:ascii="Verdana" w:hAnsi="Verdana" w:cstheme="minorHAnsi"/>
              </w:rPr>
            </w:pPr>
          </w:p>
        </w:tc>
        <w:tc>
          <w:tcPr>
            <w:tcW w:w="4040" w:type="dxa"/>
          </w:tcPr>
          <w:p w14:paraId="0E704344" w14:textId="77777777" w:rsidR="007D258C" w:rsidRPr="00830073" w:rsidRDefault="007D258C" w:rsidP="007D258C">
            <w:pPr>
              <w:jc w:val="both"/>
              <w:rPr>
                <w:rFonts w:ascii="Verdana" w:hAnsi="Verdana" w:cstheme="minorHAnsi"/>
              </w:rPr>
            </w:pPr>
            <w:r w:rsidRPr="00830073">
              <w:rPr>
                <w:rFonts w:ascii="Verdana" w:hAnsi="Verdana" w:cstheme="minorHAnsi"/>
              </w:rPr>
              <w:t>Pendones y/o</w:t>
            </w:r>
            <w:r w:rsidR="00DA088F" w:rsidRPr="00830073">
              <w:rPr>
                <w:rFonts w:ascii="Verdana" w:hAnsi="Verdana" w:cstheme="minorHAnsi"/>
              </w:rPr>
              <w:t xml:space="preserve"> backing: deben utilizarse siempre</w:t>
            </w:r>
            <w:r w:rsidRPr="00830073">
              <w:rPr>
                <w:rFonts w:ascii="Verdana" w:hAnsi="Verdana" w:cstheme="minorHAnsi"/>
              </w:rPr>
              <w:t xml:space="preserve"> para los actos del </w:t>
            </w:r>
            <w:r w:rsidR="00897E07" w:rsidRPr="00830073">
              <w:rPr>
                <w:rFonts w:ascii="Verdana" w:hAnsi="Verdana" w:cstheme="minorHAnsi"/>
              </w:rPr>
              <w:t>Ideam</w:t>
            </w:r>
            <w:r w:rsidRPr="00830073">
              <w:rPr>
                <w:rFonts w:ascii="Verdana" w:hAnsi="Verdana" w:cstheme="minorHAnsi"/>
              </w:rPr>
              <w:t>.</w:t>
            </w:r>
          </w:p>
        </w:tc>
        <w:tc>
          <w:tcPr>
            <w:tcW w:w="4262" w:type="dxa"/>
          </w:tcPr>
          <w:p w14:paraId="03D148E5" w14:textId="77777777" w:rsidR="007D258C" w:rsidRPr="00830073" w:rsidRDefault="007D258C" w:rsidP="00645D84">
            <w:pPr>
              <w:jc w:val="both"/>
              <w:rPr>
                <w:rFonts w:ascii="Verdana" w:hAnsi="Verdana" w:cstheme="minorHAnsi"/>
              </w:rPr>
            </w:pPr>
          </w:p>
          <w:p w14:paraId="0EE62DB8" w14:textId="77777777" w:rsidR="007D258C" w:rsidRPr="00830073" w:rsidRDefault="007D258C" w:rsidP="00645D84">
            <w:pPr>
              <w:jc w:val="both"/>
              <w:rPr>
                <w:rFonts w:ascii="Verdana" w:hAnsi="Verdana" w:cstheme="minorHAnsi"/>
              </w:rPr>
            </w:pPr>
          </w:p>
        </w:tc>
      </w:tr>
      <w:tr w:rsidR="007D258C" w:rsidRPr="00830073" w14:paraId="5C3C7B3F" w14:textId="77777777" w:rsidTr="00DA088F">
        <w:tc>
          <w:tcPr>
            <w:tcW w:w="526" w:type="dxa"/>
          </w:tcPr>
          <w:p w14:paraId="29F6A89B" w14:textId="77777777" w:rsidR="007D258C" w:rsidRPr="00830073" w:rsidRDefault="007D258C" w:rsidP="00645D84">
            <w:pPr>
              <w:jc w:val="both"/>
              <w:rPr>
                <w:rFonts w:ascii="Verdana" w:hAnsi="Verdana" w:cstheme="minorHAnsi"/>
              </w:rPr>
            </w:pPr>
          </w:p>
        </w:tc>
        <w:tc>
          <w:tcPr>
            <w:tcW w:w="4040" w:type="dxa"/>
          </w:tcPr>
          <w:p w14:paraId="76AF15C7" w14:textId="77777777" w:rsidR="007D258C" w:rsidRPr="00830073" w:rsidRDefault="007D258C" w:rsidP="007D258C">
            <w:pPr>
              <w:jc w:val="both"/>
              <w:rPr>
                <w:rFonts w:ascii="Verdana" w:hAnsi="Verdana" w:cstheme="minorHAnsi"/>
              </w:rPr>
            </w:pPr>
            <w:r w:rsidRPr="00830073">
              <w:rPr>
                <w:rFonts w:ascii="Verdana" w:hAnsi="Verdana" w:cstheme="minorHAnsi"/>
              </w:rPr>
              <w:t>Atril</w:t>
            </w:r>
            <w:r w:rsidR="00DA088F" w:rsidRPr="00830073">
              <w:rPr>
                <w:rFonts w:ascii="Verdana" w:hAnsi="Verdana" w:cstheme="minorHAnsi"/>
              </w:rPr>
              <w:t>.</w:t>
            </w:r>
          </w:p>
        </w:tc>
        <w:tc>
          <w:tcPr>
            <w:tcW w:w="4262" w:type="dxa"/>
          </w:tcPr>
          <w:p w14:paraId="35E35A78" w14:textId="77777777" w:rsidR="007D258C" w:rsidRPr="00830073" w:rsidRDefault="007D258C" w:rsidP="00645D84">
            <w:pPr>
              <w:jc w:val="both"/>
              <w:rPr>
                <w:rFonts w:ascii="Verdana" w:hAnsi="Verdana" w:cstheme="minorHAnsi"/>
              </w:rPr>
            </w:pPr>
          </w:p>
          <w:p w14:paraId="6E128C13" w14:textId="77777777" w:rsidR="007D258C" w:rsidRPr="00830073" w:rsidRDefault="007D258C" w:rsidP="00645D84">
            <w:pPr>
              <w:jc w:val="both"/>
              <w:rPr>
                <w:rFonts w:ascii="Verdana" w:hAnsi="Verdana" w:cstheme="minorHAnsi"/>
              </w:rPr>
            </w:pPr>
          </w:p>
          <w:p w14:paraId="5894B6FA" w14:textId="77777777" w:rsidR="007D258C" w:rsidRPr="00830073" w:rsidRDefault="007D258C" w:rsidP="00645D84">
            <w:pPr>
              <w:jc w:val="both"/>
              <w:rPr>
                <w:rFonts w:ascii="Verdana" w:hAnsi="Verdana" w:cstheme="minorHAnsi"/>
              </w:rPr>
            </w:pPr>
          </w:p>
        </w:tc>
      </w:tr>
      <w:tr w:rsidR="007D258C" w:rsidRPr="00830073" w14:paraId="38D4E35A" w14:textId="77777777" w:rsidTr="00DA088F">
        <w:tc>
          <w:tcPr>
            <w:tcW w:w="526" w:type="dxa"/>
          </w:tcPr>
          <w:p w14:paraId="17510558" w14:textId="77777777" w:rsidR="007D258C" w:rsidRPr="00830073" w:rsidRDefault="007D258C" w:rsidP="00645D84">
            <w:pPr>
              <w:jc w:val="both"/>
              <w:rPr>
                <w:rFonts w:ascii="Verdana" w:hAnsi="Verdana" w:cstheme="minorHAnsi"/>
              </w:rPr>
            </w:pPr>
          </w:p>
        </w:tc>
        <w:tc>
          <w:tcPr>
            <w:tcW w:w="4040" w:type="dxa"/>
          </w:tcPr>
          <w:p w14:paraId="1A46B233" w14:textId="77777777" w:rsidR="007D258C" w:rsidRPr="00830073" w:rsidRDefault="007D258C" w:rsidP="00645D84">
            <w:pPr>
              <w:jc w:val="both"/>
              <w:rPr>
                <w:rFonts w:ascii="Verdana" w:hAnsi="Verdana" w:cstheme="minorHAnsi"/>
              </w:rPr>
            </w:pPr>
            <w:r w:rsidRPr="00830073">
              <w:rPr>
                <w:rFonts w:ascii="Verdana" w:hAnsi="Verdana" w:cstheme="minorHAnsi"/>
              </w:rPr>
              <w:t>Presentador o Maestro de Ceremonias: Persona que orienta el evento.</w:t>
            </w:r>
          </w:p>
        </w:tc>
        <w:tc>
          <w:tcPr>
            <w:tcW w:w="4262" w:type="dxa"/>
          </w:tcPr>
          <w:p w14:paraId="252F0EF8" w14:textId="77777777" w:rsidR="007D258C" w:rsidRPr="00830073" w:rsidRDefault="007D258C" w:rsidP="00645D84">
            <w:pPr>
              <w:jc w:val="both"/>
              <w:rPr>
                <w:rFonts w:ascii="Verdana" w:hAnsi="Verdana" w:cstheme="minorHAnsi"/>
              </w:rPr>
            </w:pPr>
          </w:p>
          <w:p w14:paraId="195DFBAA" w14:textId="77777777" w:rsidR="007D258C" w:rsidRPr="00830073" w:rsidRDefault="007D258C" w:rsidP="00645D84">
            <w:pPr>
              <w:jc w:val="both"/>
              <w:rPr>
                <w:rFonts w:ascii="Verdana" w:hAnsi="Verdana" w:cstheme="minorHAnsi"/>
              </w:rPr>
            </w:pPr>
          </w:p>
          <w:p w14:paraId="458C6BBE" w14:textId="77777777" w:rsidR="007D258C" w:rsidRPr="00830073" w:rsidRDefault="007D258C" w:rsidP="00645D84">
            <w:pPr>
              <w:jc w:val="both"/>
              <w:rPr>
                <w:rFonts w:ascii="Verdana" w:hAnsi="Verdana" w:cstheme="minorHAnsi"/>
              </w:rPr>
            </w:pPr>
          </w:p>
          <w:p w14:paraId="370E40B3" w14:textId="77777777" w:rsidR="007D258C" w:rsidRPr="00830073" w:rsidRDefault="007D258C" w:rsidP="00645D84">
            <w:pPr>
              <w:jc w:val="both"/>
              <w:rPr>
                <w:rFonts w:ascii="Verdana" w:hAnsi="Verdana" w:cstheme="minorHAnsi"/>
              </w:rPr>
            </w:pPr>
          </w:p>
        </w:tc>
      </w:tr>
      <w:tr w:rsidR="00130BC9" w:rsidRPr="00830073" w14:paraId="426C2A14" w14:textId="77777777" w:rsidTr="00DA088F">
        <w:tc>
          <w:tcPr>
            <w:tcW w:w="526" w:type="dxa"/>
          </w:tcPr>
          <w:p w14:paraId="5A22C2BE" w14:textId="77777777" w:rsidR="00130BC9" w:rsidRPr="00830073" w:rsidRDefault="00130BC9" w:rsidP="00645D84">
            <w:pPr>
              <w:jc w:val="both"/>
              <w:rPr>
                <w:rFonts w:ascii="Verdana" w:hAnsi="Verdana" w:cstheme="minorHAnsi"/>
              </w:rPr>
            </w:pPr>
          </w:p>
        </w:tc>
        <w:tc>
          <w:tcPr>
            <w:tcW w:w="4040" w:type="dxa"/>
          </w:tcPr>
          <w:p w14:paraId="0295E512" w14:textId="104F4830" w:rsidR="00130BC9" w:rsidRPr="00830073" w:rsidRDefault="00DA088F" w:rsidP="007D258C">
            <w:pPr>
              <w:jc w:val="both"/>
              <w:rPr>
                <w:rFonts w:ascii="Verdana" w:hAnsi="Verdana" w:cstheme="minorHAnsi"/>
              </w:rPr>
            </w:pPr>
            <w:r w:rsidRPr="00830073">
              <w:rPr>
                <w:rFonts w:ascii="Verdana" w:hAnsi="Verdana" w:cstheme="minorHAnsi"/>
              </w:rPr>
              <w:t>Listado de invitados: d</w:t>
            </w:r>
            <w:r w:rsidR="00130BC9" w:rsidRPr="00830073">
              <w:rPr>
                <w:rFonts w:ascii="Verdana" w:hAnsi="Verdana" w:cstheme="minorHAnsi"/>
              </w:rPr>
              <w:t>ebe definirse c</w:t>
            </w:r>
            <w:r w:rsidRPr="00830073">
              <w:rPr>
                <w:rFonts w:ascii="Verdana" w:hAnsi="Verdana" w:cstheme="minorHAnsi"/>
              </w:rPr>
              <w:t>on claridad el público objetivo, en lo posible</w:t>
            </w:r>
            <w:r w:rsidR="00130BC9" w:rsidRPr="00830073">
              <w:rPr>
                <w:rFonts w:ascii="Verdana" w:hAnsi="Verdana" w:cstheme="minorHAnsi"/>
              </w:rPr>
              <w:t xml:space="preserve"> confirmar la recepción de la tarjeta y la asistencia al evento.</w:t>
            </w:r>
            <w:r w:rsidR="003E0901" w:rsidRPr="00830073">
              <w:rPr>
                <w:rFonts w:ascii="Verdana" w:hAnsi="Verdana" w:cstheme="minorHAnsi"/>
              </w:rPr>
              <w:br/>
              <w:t xml:space="preserve">*La base de datos o la información de los invitados debe ser proporcionada por la oficina o la subdirección que solicita la realización del evento. </w:t>
            </w:r>
          </w:p>
        </w:tc>
        <w:tc>
          <w:tcPr>
            <w:tcW w:w="4262" w:type="dxa"/>
          </w:tcPr>
          <w:p w14:paraId="4B81822F" w14:textId="77777777" w:rsidR="00130BC9" w:rsidRPr="00830073" w:rsidRDefault="00130BC9" w:rsidP="00645D84">
            <w:pPr>
              <w:jc w:val="both"/>
              <w:rPr>
                <w:rFonts w:ascii="Verdana" w:hAnsi="Verdana" w:cstheme="minorHAnsi"/>
              </w:rPr>
            </w:pPr>
          </w:p>
        </w:tc>
      </w:tr>
      <w:tr w:rsidR="00A9223B" w:rsidRPr="00830073" w14:paraId="6360C14D" w14:textId="77777777" w:rsidTr="00DA088F">
        <w:tc>
          <w:tcPr>
            <w:tcW w:w="526" w:type="dxa"/>
          </w:tcPr>
          <w:p w14:paraId="4A972C6A" w14:textId="77777777" w:rsidR="00A9223B" w:rsidRPr="00830073" w:rsidRDefault="00A9223B" w:rsidP="00645D84">
            <w:pPr>
              <w:jc w:val="both"/>
              <w:rPr>
                <w:rFonts w:ascii="Verdana" w:hAnsi="Verdana" w:cstheme="minorHAnsi"/>
              </w:rPr>
            </w:pPr>
          </w:p>
        </w:tc>
        <w:tc>
          <w:tcPr>
            <w:tcW w:w="4040" w:type="dxa"/>
          </w:tcPr>
          <w:p w14:paraId="248FAE9C" w14:textId="77777777" w:rsidR="00A9223B" w:rsidRPr="00830073" w:rsidRDefault="00A9223B" w:rsidP="007D258C">
            <w:pPr>
              <w:jc w:val="both"/>
              <w:rPr>
                <w:rFonts w:ascii="Verdana" w:hAnsi="Verdana" w:cstheme="minorHAnsi"/>
              </w:rPr>
            </w:pPr>
            <w:r w:rsidRPr="00830073">
              <w:rPr>
                <w:rFonts w:ascii="Verdana" w:hAnsi="Verdana" w:cstheme="minorHAnsi"/>
              </w:rPr>
              <w:t>Person</w:t>
            </w:r>
            <w:r w:rsidR="00DA088F" w:rsidRPr="00830073">
              <w:rPr>
                <w:rFonts w:ascii="Verdana" w:hAnsi="Verdana" w:cstheme="minorHAnsi"/>
              </w:rPr>
              <w:t>alidades: definir la lista de invitados especiales que por su agenda deben tener una convocatoria especial.</w:t>
            </w:r>
          </w:p>
          <w:p w14:paraId="372A50D1" w14:textId="77777777" w:rsidR="00A9223B" w:rsidRPr="00830073" w:rsidRDefault="00A9223B" w:rsidP="007D258C">
            <w:pPr>
              <w:jc w:val="both"/>
              <w:rPr>
                <w:rFonts w:ascii="Verdana" w:hAnsi="Verdana" w:cstheme="minorHAnsi"/>
              </w:rPr>
            </w:pPr>
          </w:p>
          <w:p w14:paraId="6D6B39F7" w14:textId="77777777" w:rsidR="00A9223B" w:rsidRPr="00830073" w:rsidRDefault="00A9223B" w:rsidP="007D258C">
            <w:pPr>
              <w:jc w:val="both"/>
              <w:rPr>
                <w:rFonts w:ascii="Verdana" w:hAnsi="Verdana" w:cstheme="minorHAnsi"/>
              </w:rPr>
            </w:pPr>
          </w:p>
          <w:p w14:paraId="459BA2FB" w14:textId="77777777" w:rsidR="00A9223B" w:rsidRPr="00830073" w:rsidRDefault="00A9223B" w:rsidP="007D258C">
            <w:pPr>
              <w:jc w:val="both"/>
              <w:rPr>
                <w:rFonts w:ascii="Verdana" w:hAnsi="Verdana" w:cstheme="minorHAnsi"/>
              </w:rPr>
            </w:pPr>
          </w:p>
        </w:tc>
        <w:tc>
          <w:tcPr>
            <w:tcW w:w="4262" w:type="dxa"/>
          </w:tcPr>
          <w:p w14:paraId="7EC84089" w14:textId="77777777" w:rsidR="00A9223B" w:rsidRPr="00830073" w:rsidRDefault="00A9223B" w:rsidP="00645D84">
            <w:pPr>
              <w:jc w:val="both"/>
              <w:rPr>
                <w:rFonts w:ascii="Verdana" w:hAnsi="Verdana" w:cstheme="minorHAnsi"/>
              </w:rPr>
            </w:pPr>
          </w:p>
        </w:tc>
      </w:tr>
      <w:tr w:rsidR="00DD1EAA" w:rsidRPr="00830073" w14:paraId="76C25E96" w14:textId="77777777" w:rsidTr="00DA088F">
        <w:tc>
          <w:tcPr>
            <w:tcW w:w="526" w:type="dxa"/>
          </w:tcPr>
          <w:p w14:paraId="11E498CB" w14:textId="77777777" w:rsidR="00DD1EAA" w:rsidRPr="00830073" w:rsidRDefault="00DD1EAA" w:rsidP="00645D84">
            <w:pPr>
              <w:jc w:val="both"/>
              <w:rPr>
                <w:rFonts w:ascii="Verdana" w:hAnsi="Verdana" w:cstheme="minorHAnsi"/>
              </w:rPr>
            </w:pPr>
          </w:p>
        </w:tc>
        <w:tc>
          <w:tcPr>
            <w:tcW w:w="4040" w:type="dxa"/>
          </w:tcPr>
          <w:p w14:paraId="09C653DB" w14:textId="77777777" w:rsidR="00DD1EAA" w:rsidRPr="00830073" w:rsidRDefault="00DA088F" w:rsidP="00DD1EAA">
            <w:pPr>
              <w:jc w:val="both"/>
              <w:rPr>
                <w:rFonts w:ascii="Verdana" w:hAnsi="Verdana" w:cstheme="minorHAnsi"/>
              </w:rPr>
            </w:pPr>
            <w:r w:rsidRPr="00830073">
              <w:rPr>
                <w:rFonts w:ascii="Verdana" w:hAnsi="Verdana" w:cstheme="minorHAnsi"/>
              </w:rPr>
              <w:t>Invitaciones: e</w:t>
            </w:r>
            <w:r w:rsidR="00DD1EAA" w:rsidRPr="00830073">
              <w:rPr>
                <w:rFonts w:ascii="Verdana" w:hAnsi="Verdana" w:cstheme="minorHAnsi"/>
              </w:rPr>
              <w:t>l diseño de las tarjetas debe tener el visto bueno del Grupo de Comunicaciones, para su posterior envío.</w:t>
            </w:r>
          </w:p>
          <w:p w14:paraId="188B9D34" w14:textId="77777777" w:rsidR="00DD1EAA" w:rsidRPr="00830073" w:rsidRDefault="00DD1EAA" w:rsidP="00DD1EAA">
            <w:pPr>
              <w:jc w:val="both"/>
              <w:rPr>
                <w:rFonts w:ascii="Verdana" w:hAnsi="Verdana" w:cstheme="minorHAnsi"/>
              </w:rPr>
            </w:pPr>
          </w:p>
        </w:tc>
        <w:tc>
          <w:tcPr>
            <w:tcW w:w="4262" w:type="dxa"/>
          </w:tcPr>
          <w:p w14:paraId="3F1A808C" w14:textId="77777777" w:rsidR="00DD1EAA" w:rsidRPr="00830073" w:rsidRDefault="00DD1EAA" w:rsidP="00645D84">
            <w:pPr>
              <w:jc w:val="both"/>
              <w:rPr>
                <w:rFonts w:ascii="Verdana" w:hAnsi="Verdana" w:cstheme="minorHAnsi"/>
              </w:rPr>
            </w:pPr>
          </w:p>
        </w:tc>
      </w:tr>
      <w:tr w:rsidR="007D258C" w:rsidRPr="00830073" w14:paraId="6574F2C6" w14:textId="77777777" w:rsidTr="00DA088F">
        <w:tc>
          <w:tcPr>
            <w:tcW w:w="526" w:type="dxa"/>
          </w:tcPr>
          <w:p w14:paraId="19B397A1" w14:textId="77777777" w:rsidR="007D258C" w:rsidRPr="00830073" w:rsidRDefault="007D258C" w:rsidP="00645D84">
            <w:pPr>
              <w:jc w:val="both"/>
              <w:rPr>
                <w:rFonts w:ascii="Verdana" w:hAnsi="Verdana" w:cstheme="minorHAnsi"/>
              </w:rPr>
            </w:pPr>
          </w:p>
        </w:tc>
        <w:tc>
          <w:tcPr>
            <w:tcW w:w="4040" w:type="dxa"/>
          </w:tcPr>
          <w:p w14:paraId="19CCCE23" w14:textId="77777777" w:rsidR="00DA088F" w:rsidRPr="00830073" w:rsidRDefault="00DA088F" w:rsidP="00DA088F">
            <w:pPr>
              <w:jc w:val="both"/>
              <w:rPr>
                <w:rFonts w:ascii="Verdana" w:hAnsi="Verdana" w:cstheme="minorHAnsi"/>
              </w:rPr>
            </w:pPr>
            <w:r w:rsidRPr="00830073">
              <w:rPr>
                <w:rFonts w:ascii="Verdana" w:hAnsi="Verdana" w:cstheme="minorHAnsi"/>
              </w:rPr>
              <w:t>Realización y envío de la a</w:t>
            </w:r>
            <w:r w:rsidR="001C5246" w:rsidRPr="00830073">
              <w:rPr>
                <w:rFonts w:ascii="Verdana" w:hAnsi="Verdana" w:cstheme="minorHAnsi"/>
              </w:rPr>
              <w:t>genda</w:t>
            </w:r>
            <w:r w:rsidRPr="00830073">
              <w:rPr>
                <w:rFonts w:ascii="Verdana" w:hAnsi="Verdana" w:cstheme="minorHAnsi"/>
              </w:rPr>
              <w:t>: el documento muestra el desarrollo del evento y debe enviarse previo al mismo para conocimiento de los asistentes.</w:t>
            </w:r>
          </w:p>
          <w:p w14:paraId="610CD59A" w14:textId="77777777" w:rsidR="007D258C" w:rsidRPr="00830073" w:rsidRDefault="007D258C" w:rsidP="00645D84">
            <w:pPr>
              <w:jc w:val="both"/>
              <w:rPr>
                <w:rFonts w:ascii="Verdana" w:hAnsi="Verdana" w:cstheme="minorHAnsi"/>
              </w:rPr>
            </w:pPr>
          </w:p>
        </w:tc>
        <w:tc>
          <w:tcPr>
            <w:tcW w:w="4262" w:type="dxa"/>
          </w:tcPr>
          <w:p w14:paraId="446B5A53" w14:textId="77777777" w:rsidR="007D258C" w:rsidRPr="00830073" w:rsidRDefault="007D258C" w:rsidP="00645D84">
            <w:pPr>
              <w:jc w:val="both"/>
              <w:rPr>
                <w:rFonts w:ascii="Verdana" w:hAnsi="Verdana" w:cstheme="minorHAnsi"/>
              </w:rPr>
            </w:pPr>
          </w:p>
        </w:tc>
      </w:tr>
    </w:tbl>
    <w:p w14:paraId="19E72609" w14:textId="77777777" w:rsidR="00DA088F" w:rsidRPr="00830073" w:rsidRDefault="00DA088F" w:rsidP="007D258C">
      <w:pPr>
        <w:spacing w:line="240" w:lineRule="auto"/>
        <w:jc w:val="both"/>
        <w:rPr>
          <w:rFonts w:ascii="Verdana" w:hAnsi="Verdana" w:cstheme="minorHAnsi"/>
        </w:rPr>
      </w:pPr>
    </w:p>
    <w:p w14:paraId="53AAF139" w14:textId="77777777" w:rsidR="007D258C" w:rsidRPr="00830073" w:rsidRDefault="007D258C" w:rsidP="007D258C">
      <w:pPr>
        <w:spacing w:after="0" w:line="240" w:lineRule="auto"/>
        <w:ind w:right="1361"/>
        <w:jc w:val="both"/>
        <w:rPr>
          <w:rFonts w:ascii="Verdana" w:hAnsi="Verdana" w:cstheme="minorHAnsi"/>
          <w:b/>
          <w:i/>
        </w:rPr>
      </w:pPr>
      <w:r w:rsidRPr="00830073">
        <w:rPr>
          <w:rFonts w:ascii="Verdana" w:hAnsi="Verdana" w:cstheme="minorHAnsi"/>
          <w:b/>
          <w:i/>
        </w:rPr>
        <w:t>LOGÍSTICA DEL EVENTO</w:t>
      </w:r>
    </w:p>
    <w:p w14:paraId="5FF4FC42" w14:textId="77777777" w:rsidR="007D258C" w:rsidRPr="00830073" w:rsidRDefault="007D258C" w:rsidP="007D258C">
      <w:pPr>
        <w:spacing w:line="240" w:lineRule="auto"/>
        <w:jc w:val="both"/>
        <w:rPr>
          <w:rFonts w:ascii="Verdana" w:hAnsi="Verdana" w:cstheme="minorHAnsi"/>
        </w:rPr>
      </w:pPr>
    </w:p>
    <w:tbl>
      <w:tblPr>
        <w:tblStyle w:val="Tablaconcuadrcula"/>
        <w:tblW w:w="0" w:type="auto"/>
        <w:tblLook w:val="04A0" w:firstRow="1" w:lastRow="0" w:firstColumn="1" w:lastColumn="0" w:noHBand="0" w:noVBand="1"/>
      </w:tblPr>
      <w:tblGrid>
        <w:gridCol w:w="526"/>
        <w:gridCol w:w="4040"/>
        <w:gridCol w:w="4262"/>
      </w:tblGrid>
      <w:tr w:rsidR="007D258C" w:rsidRPr="00830073" w14:paraId="4FD523C3" w14:textId="77777777" w:rsidTr="00130BC9">
        <w:tc>
          <w:tcPr>
            <w:tcW w:w="526" w:type="dxa"/>
          </w:tcPr>
          <w:p w14:paraId="547E6709" w14:textId="77777777" w:rsidR="007D258C" w:rsidRPr="00830073" w:rsidRDefault="007D258C" w:rsidP="00645D84">
            <w:pPr>
              <w:jc w:val="both"/>
              <w:rPr>
                <w:rFonts w:ascii="Verdana" w:hAnsi="Verdana" w:cstheme="minorHAnsi"/>
              </w:rPr>
            </w:pPr>
          </w:p>
        </w:tc>
        <w:tc>
          <w:tcPr>
            <w:tcW w:w="4040" w:type="dxa"/>
          </w:tcPr>
          <w:p w14:paraId="1043B62A" w14:textId="77777777" w:rsidR="007D258C" w:rsidRPr="00830073" w:rsidRDefault="00DA088F" w:rsidP="00645D84">
            <w:pPr>
              <w:jc w:val="center"/>
              <w:rPr>
                <w:rFonts w:ascii="Verdana" w:hAnsi="Verdana" w:cstheme="minorHAnsi"/>
              </w:rPr>
            </w:pPr>
            <w:r w:rsidRPr="00830073">
              <w:rPr>
                <w:rFonts w:ascii="Verdana" w:hAnsi="Verdana" w:cstheme="minorHAnsi"/>
              </w:rPr>
              <w:t>Í</w:t>
            </w:r>
            <w:r w:rsidR="007D258C" w:rsidRPr="00830073">
              <w:rPr>
                <w:rFonts w:ascii="Verdana" w:hAnsi="Verdana" w:cstheme="minorHAnsi"/>
              </w:rPr>
              <w:t>TEM</w:t>
            </w:r>
          </w:p>
        </w:tc>
        <w:tc>
          <w:tcPr>
            <w:tcW w:w="4262" w:type="dxa"/>
          </w:tcPr>
          <w:p w14:paraId="10B02055" w14:textId="77777777" w:rsidR="007D258C" w:rsidRPr="00830073" w:rsidRDefault="007D258C" w:rsidP="00645D84">
            <w:pPr>
              <w:jc w:val="center"/>
              <w:rPr>
                <w:rFonts w:ascii="Verdana" w:hAnsi="Verdana" w:cstheme="minorHAnsi"/>
              </w:rPr>
            </w:pPr>
            <w:r w:rsidRPr="00830073">
              <w:rPr>
                <w:rFonts w:ascii="Verdana" w:hAnsi="Verdana" w:cstheme="minorHAnsi"/>
              </w:rPr>
              <w:t>OBSERVACIONES</w:t>
            </w:r>
          </w:p>
        </w:tc>
      </w:tr>
      <w:tr w:rsidR="00F809DC" w:rsidRPr="00830073" w14:paraId="7C752A8F" w14:textId="77777777" w:rsidTr="00130BC9">
        <w:tc>
          <w:tcPr>
            <w:tcW w:w="526" w:type="dxa"/>
          </w:tcPr>
          <w:p w14:paraId="3EC9C33C" w14:textId="77777777" w:rsidR="00F809DC" w:rsidRPr="00830073" w:rsidRDefault="00F809DC" w:rsidP="00645D84">
            <w:pPr>
              <w:jc w:val="both"/>
              <w:rPr>
                <w:rFonts w:ascii="Verdana" w:hAnsi="Verdana" w:cstheme="minorHAnsi"/>
              </w:rPr>
            </w:pPr>
          </w:p>
        </w:tc>
        <w:tc>
          <w:tcPr>
            <w:tcW w:w="4040" w:type="dxa"/>
          </w:tcPr>
          <w:p w14:paraId="5D53B501" w14:textId="77777777" w:rsidR="00F809DC" w:rsidRPr="00830073" w:rsidRDefault="00DA088F" w:rsidP="00645D84">
            <w:pPr>
              <w:jc w:val="both"/>
              <w:rPr>
                <w:rFonts w:ascii="Verdana" w:hAnsi="Verdana" w:cstheme="minorHAnsi"/>
              </w:rPr>
            </w:pPr>
            <w:r w:rsidRPr="00830073">
              <w:rPr>
                <w:rFonts w:ascii="Verdana" w:hAnsi="Verdana" w:cstheme="minorHAnsi"/>
              </w:rPr>
              <w:t>Hora: s</w:t>
            </w:r>
            <w:r w:rsidR="00F809DC" w:rsidRPr="00830073">
              <w:rPr>
                <w:rFonts w:ascii="Verdana" w:hAnsi="Verdana" w:cstheme="minorHAnsi"/>
              </w:rPr>
              <w:t>erá determinada por la</w:t>
            </w:r>
            <w:r w:rsidRPr="00830073">
              <w:rPr>
                <w:rFonts w:ascii="Verdana" w:hAnsi="Verdana" w:cstheme="minorHAnsi"/>
              </w:rPr>
              <w:t xml:space="preserve"> característica del evento (Rueda de Prensa, declaraciones, lanzamiento, Mesa Técnica etc…)</w:t>
            </w:r>
            <w:r w:rsidR="00A43F0A" w:rsidRPr="00830073">
              <w:rPr>
                <w:rFonts w:ascii="Verdana" w:hAnsi="Verdana" w:cstheme="minorHAnsi"/>
              </w:rPr>
              <w:t>.</w:t>
            </w:r>
          </w:p>
        </w:tc>
        <w:tc>
          <w:tcPr>
            <w:tcW w:w="4262" w:type="dxa"/>
          </w:tcPr>
          <w:p w14:paraId="6F53C9E4" w14:textId="77777777" w:rsidR="00F809DC" w:rsidRPr="00830073" w:rsidRDefault="00F809DC" w:rsidP="00645D84">
            <w:pPr>
              <w:jc w:val="both"/>
              <w:rPr>
                <w:rFonts w:ascii="Verdana" w:hAnsi="Verdana" w:cstheme="minorHAnsi"/>
              </w:rPr>
            </w:pPr>
          </w:p>
        </w:tc>
      </w:tr>
      <w:tr w:rsidR="00F809DC" w:rsidRPr="00830073" w14:paraId="38555D97" w14:textId="77777777" w:rsidTr="00130BC9">
        <w:tc>
          <w:tcPr>
            <w:tcW w:w="526" w:type="dxa"/>
          </w:tcPr>
          <w:p w14:paraId="35EE9E2B" w14:textId="77777777" w:rsidR="00F809DC" w:rsidRPr="00830073" w:rsidRDefault="00F809DC" w:rsidP="00645D84">
            <w:pPr>
              <w:jc w:val="both"/>
              <w:rPr>
                <w:rFonts w:ascii="Verdana" w:hAnsi="Verdana" w:cstheme="minorHAnsi"/>
              </w:rPr>
            </w:pPr>
          </w:p>
        </w:tc>
        <w:tc>
          <w:tcPr>
            <w:tcW w:w="4040" w:type="dxa"/>
          </w:tcPr>
          <w:p w14:paraId="1E36B8F5" w14:textId="77777777" w:rsidR="00F809DC" w:rsidRPr="00830073" w:rsidRDefault="00A43F0A" w:rsidP="00645D84">
            <w:pPr>
              <w:jc w:val="both"/>
              <w:rPr>
                <w:rFonts w:ascii="Verdana" w:hAnsi="Verdana" w:cstheme="minorHAnsi"/>
              </w:rPr>
            </w:pPr>
            <w:r w:rsidRPr="00830073">
              <w:rPr>
                <w:rFonts w:ascii="Verdana" w:hAnsi="Verdana" w:cstheme="minorHAnsi"/>
              </w:rPr>
              <w:t>Fecha: c</w:t>
            </w:r>
            <w:r w:rsidR="00F809DC" w:rsidRPr="00830073">
              <w:rPr>
                <w:rFonts w:ascii="Verdana" w:hAnsi="Verdana" w:cstheme="minorHAnsi"/>
              </w:rPr>
              <w:t>onfirmar que el evento no se cruce con otras actividades que le resten visibilidad.</w:t>
            </w:r>
          </w:p>
        </w:tc>
        <w:tc>
          <w:tcPr>
            <w:tcW w:w="4262" w:type="dxa"/>
          </w:tcPr>
          <w:p w14:paraId="3462409C" w14:textId="77777777" w:rsidR="00F809DC" w:rsidRPr="00830073" w:rsidRDefault="00F809DC" w:rsidP="00645D84">
            <w:pPr>
              <w:jc w:val="both"/>
              <w:rPr>
                <w:rFonts w:ascii="Verdana" w:hAnsi="Verdana" w:cstheme="minorHAnsi"/>
              </w:rPr>
            </w:pPr>
          </w:p>
        </w:tc>
      </w:tr>
      <w:tr w:rsidR="00A9223B" w:rsidRPr="00830073" w14:paraId="284FB266" w14:textId="77777777" w:rsidTr="00130BC9">
        <w:tc>
          <w:tcPr>
            <w:tcW w:w="526" w:type="dxa"/>
          </w:tcPr>
          <w:p w14:paraId="3DF4372F" w14:textId="77777777" w:rsidR="00A9223B" w:rsidRPr="00830073" w:rsidRDefault="00A9223B" w:rsidP="00645D84">
            <w:pPr>
              <w:jc w:val="both"/>
              <w:rPr>
                <w:rFonts w:ascii="Verdana" w:hAnsi="Verdana" w:cstheme="minorHAnsi"/>
              </w:rPr>
            </w:pPr>
          </w:p>
        </w:tc>
        <w:tc>
          <w:tcPr>
            <w:tcW w:w="4040" w:type="dxa"/>
          </w:tcPr>
          <w:p w14:paraId="5CF5CAEF" w14:textId="77777777" w:rsidR="00A9223B" w:rsidRPr="00830073" w:rsidRDefault="00A43F0A" w:rsidP="00645D84">
            <w:pPr>
              <w:jc w:val="both"/>
              <w:rPr>
                <w:rFonts w:ascii="Verdana" w:hAnsi="Verdana" w:cstheme="minorHAnsi"/>
              </w:rPr>
            </w:pPr>
            <w:proofErr w:type="gramStart"/>
            <w:r w:rsidRPr="00830073">
              <w:rPr>
                <w:rFonts w:ascii="Verdana" w:hAnsi="Verdana" w:cstheme="minorHAnsi"/>
              </w:rPr>
              <w:t>Actividades a realizar</w:t>
            </w:r>
            <w:proofErr w:type="gramEnd"/>
            <w:r w:rsidRPr="00830073">
              <w:rPr>
                <w:rFonts w:ascii="Verdana" w:hAnsi="Verdana" w:cstheme="minorHAnsi"/>
              </w:rPr>
              <w:t xml:space="preserve">: </w:t>
            </w:r>
            <w:r w:rsidR="00A9223B" w:rsidRPr="00830073">
              <w:rPr>
                <w:rFonts w:ascii="Verdana" w:hAnsi="Verdana" w:cstheme="minorHAnsi"/>
              </w:rPr>
              <w:t>determinar s</w:t>
            </w:r>
            <w:r w:rsidRPr="00830073">
              <w:rPr>
                <w:rFonts w:ascii="Verdana" w:hAnsi="Verdana" w:cstheme="minorHAnsi"/>
              </w:rPr>
              <w:t xml:space="preserve">i se requieren salones alternos, </w:t>
            </w:r>
            <w:r w:rsidR="00A9223B" w:rsidRPr="00830073">
              <w:rPr>
                <w:rFonts w:ascii="Verdana" w:hAnsi="Verdana" w:cstheme="minorHAnsi"/>
              </w:rPr>
              <w:t xml:space="preserve">ayudas audiovisuales </w:t>
            </w:r>
            <w:r w:rsidRPr="00830073">
              <w:rPr>
                <w:rFonts w:ascii="Verdana" w:hAnsi="Verdana" w:cstheme="minorHAnsi"/>
              </w:rPr>
              <w:t>y/o elementos técnicos adicionales.</w:t>
            </w:r>
          </w:p>
          <w:p w14:paraId="5C7709E4" w14:textId="77777777" w:rsidR="00A9223B" w:rsidRPr="00830073" w:rsidRDefault="00A9223B" w:rsidP="00645D84">
            <w:pPr>
              <w:jc w:val="both"/>
              <w:rPr>
                <w:rFonts w:ascii="Verdana" w:hAnsi="Verdana" w:cstheme="minorHAnsi"/>
              </w:rPr>
            </w:pPr>
          </w:p>
        </w:tc>
        <w:tc>
          <w:tcPr>
            <w:tcW w:w="4262" w:type="dxa"/>
          </w:tcPr>
          <w:p w14:paraId="5DC34C37" w14:textId="77777777" w:rsidR="00A9223B" w:rsidRPr="00830073" w:rsidRDefault="00A9223B" w:rsidP="00645D84">
            <w:pPr>
              <w:jc w:val="both"/>
              <w:rPr>
                <w:rFonts w:ascii="Verdana" w:hAnsi="Verdana" w:cstheme="minorHAnsi"/>
              </w:rPr>
            </w:pPr>
          </w:p>
        </w:tc>
      </w:tr>
      <w:tr w:rsidR="00F809DC" w:rsidRPr="00830073" w14:paraId="300F9F22" w14:textId="77777777" w:rsidTr="00130BC9">
        <w:tc>
          <w:tcPr>
            <w:tcW w:w="526" w:type="dxa"/>
          </w:tcPr>
          <w:p w14:paraId="147BB36C" w14:textId="77777777" w:rsidR="00F809DC" w:rsidRPr="00830073" w:rsidRDefault="00F809DC" w:rsidP="00F809DC">
            <w:pPr>
              <w:jc w:val="both"/>
              <w:rPr>
                <w:rFonts w:ascii="Verdana" w:hAnsi="Verdana" w:cstheme="minorHAnsi"/>
              </w:rPr>
            </w:pPr>
          </w:p>
        </w:tc>
        <w:tc>
          <w:tcPr>
            <w:tcW w:w="4040" w:type="dxa"/>
          </w:tcPr>
          <w:p w14:paraId="689EEAD5" w14:textId="77777777" w:rsidR="00F809DC" w:rsidRPr="00830073" w:rsidRDefault="00F809DC" w:rsidP="00F809DC">
            <w:pPr>
              <w:jc w:val="both"/>
              <w:rPr>
                <w:rFonts w:ascii="Verdana" w:hAnsi="Verdana" w:cstheme="minorHAnsi"/>
              </w:rPr>
            </w:pPr>
            <w:r w:rsidRPr="00830073">
              <w:rPr>
                <w:rFonts w:ascii="Verdana" w:hAnsi="Verdana" w:cstheme="minorHAnsi"/>
              </w:rPr>
              <w:t xml:space="preserve">Escenario </w:t>
            </w:r>
            <w:r w:rsidR="00A43F0A" w:rsidRPr="00830073">
              <w:rPr>
                <w:rFonts w:ascii="Verdana" w:hAnsi="Verdana" w:cstheme="minorHAnsi"/>
              </w:rPr>
              <w:t>o auditorio: v</w:t>
            </w:r>
            <w:r w:rsidRPr="00830073">
              <w:rPr>
                <w:rFonts w:ascii="Verdana" w:hAnsi="Verdana" w:cstheme="minorHAnsi"/>
              </w:rPr>
              <w:t>erificar que el espacio cumpla con las expectativas de las actividades a desarrollar.</w:t>
            </w:r>
          </w:p>
        </w:tc>
        <w:tc>
          <w:tcPr>
            <w:tcW w:w="4262" w:type="dxa"/>
          </w:tcPr>
          <w:p w14:paraId="33A3DADA" w14:textId="77777777" w:rsidR="00F809DC" w:rsidRPr="00830073" w:rsidRDefault="00F809DC" w:rsidP="00F809DC">
            <w:pPr>
              <w:jc w:val="both"/>
              <w:rPr>
                <w:rFonts w:ascii="Verdana" w:hAnsi="Verdana" w:cstheme="minorHAnsi"/>
              </w:rPr>
            </w:pPr>
          </w:p>
        </w:tc>
      </w:tr>
      <w:tr w:rsidR="00F809DC" w:rsidRPr="00830073" w14:paraId="14F9CDE1" w14:textId="77777777" w:rsidTr="00130BC9">
        <w:tc>
          <w:tcPr>
            <w:tcW w:w="526" w:type="dxa"/>
          </w:tcPr>
          <w:p w14:paraId="6258AF32" w14:textId="77777777" w:rsidR="00F809DC" w:rsidRPr="00830073" w:rsidRDefault="00F809DC" w:rsidP="00F809DC">
            <w:pPr>
              <w:jc w:val="both"/>
              <w:rPr>
                <w:rFonts w:ascii="Verdana" w:hAnsi="Verdana" w:cstheme="minorHAnsi"/>
              </w:rPr>
            </w:pPr>
          </w:p>
        </w:tc>
        <w:tc>
          <w:tcPr>
            <w:tcW w:w="4040" w:type="dxa"/>
          </w:tcPr>
          <w:p w14:paraId="7F45F4D1" w14:textId="77777777" w:rsidR="00F809DC" w:rsidRPr="00830073" w:rsidRDefault="00A43F0A" w:rsidP="00A43F0A">
            <w:pPr>
              <w:jc w:val="both"/>
              <w:rPr>
                <w:rFonts w:ascii="Verdana" w:hAnsi="Verdana" w:cstheme="minorHAnsi"/>
              </w:rPr>
            </w:pPr>
            <w:r w:rsidRPr="00830073">
              <w:rPr>
                <w:rFonts w:ascii="Verdana" w:hAnsi="Verdana" w:cstheme="minorHAnsi"/>
              </w:rPr>
              <w:t xml:space="preserve">Sonido: probar la calidad del sonido previo al evento, tener en cuenta que para una actividad </w:t>
            </w:r>
            <w:r w:rsidR="00F809DC" w:rsidRPr="00830073">
              <w:rPr>
                <w:rFonts w:ascii="Verdana" w:hAnsi="Verdana" w:cstheme="minorHAnsi"/>
              </w:rPr>
              <w:t xml:space="preserve">al aire libre se requiere mayor </w:t>
            </w:r>
            <w:r w:rsidRPr="00830073">
              <w:rPr>
                <w:rFonts w:ascii="Verdana" w:hAnsi="Verdana" w:cstheme="minorHAnsi"/>
              </w:rPr>
              <w:t>amplificación.</w:t>
            </w:r>
          </w:p>
        </w:tc>
        <w:tc>
          <w:tcPr>
            <w:tcW w:w="4262" w:type="dxa"/>
          </w:tcPr>
          <w:p w14:paraId="39CDE618" w14:textId="77777777" w:rsidR="00F809DC" w:rsidRPr="00830073" w:rsidRDefault="00F809DC" w:rsidP="00F809DC">
            <w:pPr>
              <w:jc w:val="both"/>
              <w:rPr>
                <w:rFonts w:ascii="Verdana" w:hAnsi="Verdana" w:cstheme="minorHAnsi"/>
              </w:rPr>
            </w:pPr>
          </w:p>
          <w:p w14:paraId="2B00FD6A" w14:textId="77777777" w:rsidR="00F809DC" w:rsidRPr="00830073" w:rsidRDefault="00F809DC" w:rsidP="00F809DC">
            <w:pPr>
              <w:jc w:val="both"/>
              <w:rPr>
                <w:rFonts w:ascii="Verdana" w:hAnsi="Verdana" w:cstheme="minorHAnsi"/>
              </w:rPr>
            </w:pPr>
          </w:p>
          <w:p w14:paraId="6006850D" w14:textId="77777777" w:rsidR="00F809DC" w:rsidRPr="00830073" w:rsidRDefault="00F809DC" w:rsidP="00F809DC">
            <w:pPr>
              <w:jc w:val="both"/>
              <w:rPr>
                <w:rFonts w:ascii="Verdana" w:hAnsi="Verdana" w:cstheme="minorHAnsi"/>
              </w:rPr>
            </w:pPr>
          </w:p>
          <w:p w14:paraId="752B30BE" w14:textId="77777777" w:rsidR="00F809DC" w:rsidRPr="00830073" w:rsidRDefault="00F809DC" w:rsidP="00F809DC">
            <w:pPr>
              <w:jc w:val="both"/>
              <w:rPr>
                <w:rFonts w:ascii="Verdana" w:hAnsi="Verdana" w:cstheme="minorHAnsi"/>
              </w:rPr>
            </w:pPr>
          </w:p>
        </w:tc>
      </w:tr>
      <w:tr w:rsidR="00F809DC" w:rsidRPr="00830073" w14:paraId="14B79BC6" w14:textId="77777777" w:rsidTr="00130BC9">
        <w:tc>
          <w:tcPr>
            <w:tcW w:w="526" w:type="dxa"/>
          </w:tcPr>
          <w:p w14:paraId="4E5BF718" w14:textId="77777777" w:rsidR="00F809DC" w:rsidRPr="00830073" w:rsidRDefault="00F809DC" w:rsidP="00F809DC">
            <w:pPr>
              <w:jc w:val="both"/>
              <w:rPr>
                <w:rFonts w:ascii="Verdana" w:hAnsi="Verdana" w:cstheme="minorHAnsi"/>
              </w:rPr>
            </w:pPr>
          </w:p>
        </w:tc>
        <w:tc>
          <w:tcPr>
            <w:tcW w:w="4040" w:type="dxa"/>
          </w:tcPr>
          <w:p w14:paraId="39234310" w14:textId="77777777" w:rsidR="00F809DC" w:rsidRPr="00830073" w:rsidRDefault="00A43F0A" w:rsidP="00F809DC">
            <w:pPr>
              <w:jc w:val="both"/>
              <w:rPr>
                <w:rFonts w:ascii="Verdana" w:hAnsi="Verdana" w:cstheme="minorHAnsi"/>
              </w:rPr>
            </w:pPr>
            <w:r w:rsidRPr="00830073">
              <w:rPr>
                <w:rFonts w:ascii="Verdana" w:hAnsi="Verdana" w:cstheme="minorHAnsi"/>
              </w:rPr>
              <w:t>Ayudas audiovisuales: v</w:t>
            </w:r>
            <w:r w:rsidR="00F809DC" w:rsidRPr="00830073">
              <w:rPr>
                <w:rFonts w:ascii="Verdana" w:hAnsi="Verdana" w:cstheme="minorHAnsi"/>
              </w:rPr>
              <w:t>erificar con los expositores el tipo de ayudas audiovisuales requeridas. Tener en cuenta que se deben hacer pruebas antes de iniciar el evento.</w:t>
            </w:r>
          </w:p>
        </w:tc>
        <w:tc>
          <w:tcPr>
            <w:tcW w:w="4262" w:type="dxa"/>
          </w:tcPr>
          <w:p w14:paraId="18D09382" w14:textId="77777777" w:rsidR="00F809DC" w:rsidRPr="00830073" w:rsidRDefault="00F809DC" w:rsidP="00F809DC">
            <w:pPr>
              <w:jc w:val="both"/>
              <w:rPr>
                <w:rFonts w:ascii="Verdana" w:hAnsi="Verdana" w:cstheme="minorHAnsi"/>
              </w:rPr>
            </w:pPr>
          </w:p>
        </w:tc>
      </w:tr>
      <w:tr w:rsidR="00897E07" w:rsidRPr="00830073" w14:paraId="39F4E811" w14:textId="77777777" w:rsidTr="00130BC9">
        <w:tc>
          <w:tcPr>
            <w:tcW w:w="526" w:type="dxa"/>
          </w:tcPr>
          <w:p w14:paraId="62DFC196" w14:textId="77777777" w:rsidR="00897E07" w:rsidRPr="00830073" w:rsidRDefault="00897E07" w:rsidP="00F809DC">
            <w:pPr>
              <w:jc w:val="both"/>
              <w:rPr>
                <w:rFonts w:ascii="Verdana" w:hAnsi="Verdana" w:cstheme="minorHAnsi"/>
              </w:rPr>
            </w:pPr>
          </w:p>
        </w:tc>
        <w:tc>
          <w:tcPr>
            <w:tcW w:w="4040" w:type="dxa"/>
          </w:tcPr>
          <w:p w14:paraId="3D127C59" w14:textId="77777777" w:rsidR="00897E07" w:rsidRPr="00830073" w:rsidRDefault="00897E07" w:rsidP="00897E07">
            <w:pPr>
              <w:jc w:val="both"/>
              <w:rPr>
                <w:rFonts w:ascii="Verdana" w:hAnsi="Verdana" w:cstheme="minorHAnsi"/>
              </w:rPr>
            </w:pPr>
            <w:r w:rsidRPr="00830073">
              <w:rPr>
                <w:rFonts w:ascii="Verdana" w:hAnsi="Verdana" w:cstheme="minorHAnsi"/>
              </w:rPr>
              <w:t xml:space="preserve">Conexión a internet (opcional): verificar que la conexión de internet sea óptima para el desarrollo de las actividades en el marco del evento (streaming, descarga de videos, entre otros). Tener en cuenta que se deben </w:t>
            </w:r>
            <w:r w:rsidRPr="00830073">
              <w:rPr>
                <w:rFonts w:ascii="Verdana" w:hAnsi="Verdana" w:cstheme="minorHAnsi"/>
              </w:rPr>
              <w:lastRenderedPageBreak/>
              <w:t>hacer pruebas antes de iniciar el evento.</w:t>
            </w:r>
          </w:p>
          <w:p w14:paraId="0939288B" w14:textId="77777777" w:rsidR="00897E07" w:rsidRPr="00830073" w:rsidRDefault="00897E07" w:rsidP="00897E07">
            <w:pPr>
              <w:jc w:val="both"/>
              <w:rPr>
                <w:rFonts w:ascii="Verdana" w:hAnsi="Verdana" w:cstheme="minorHAnsi"/>
              </w:rPr>
            </w:pPr>
            <w:r w:rsidRPr="00830073">
              <w:rPr>
                <w:rFonts w:ascii="Verdana" w:hAnsi="Verdana" w:cstheme="minorHAnsi"/>
              </w:rPr>
              <w:t xml:space="preserve">*De no tener internet revisar alternativa de grabar previamente la presentación. </w:t>
            </w:r>
          </w:p>
        </w:tc>
        <w:tc>
          <w:tcPr>
            <w:tcW w:w="4262" w:type="dxa"/>
          </w:tcPr>
          <w:p w14:paraId="70D51789" w14:textId="77777777" w:rsidR="00897E07" w:rsidRPr="00830073" w:rsidRDefault="00897E07" w:rsidP="00F809DC">
            <w:pPr>
              <w:jc w:val="both"/>
              <w:rPr>
                <w:rFonts w:ascii="Verdana" w:hAnsi="Verdana" w:cstheme="minorHAnsi"/>
              </w:rPr>
            </w:pPr>
          </w:p>
        </w:tc>
      </w:tr>
      <w:tr w:rsidR="00C314FE" w:rsidRPr="00830073" w14:paraId="72395046" w14:textId="77777777" w:rsidTr="00130BC9">
        <w:tc>
          <w:tcPr>
            <w:tcW w:w="526" w:type="dxa"/>
          </w:tcPr>
          <w:p w14:paraId="0377B36A" w14:textId="77777777" w:rsidR="00C314FE" w:rsidRPr="00830073" w:rsidRDefault="00C314FE" w:rsidP="00F809DC">
            <w:pPr>
              <w:jc w:val="both"/>
              <w:rPr>
                <w:rFonts w:ascii="Verdana" w:hAnsi="Verdana" w:cstheme="minorHAnsi"/>
              </w:rPr>
            </w:pPr>
          </w:p>
        </w:tc>
        <w:tc>
          <w:tcPr>
            <w:tcW w:w="4040" w:type="dxa"/>
          </w:tcPr>
          <w:p w14:paraId="222A97D1" w14:textId="77777777" w:rsidR="00C314FE" w:rsidRPr="00830073" w:rsidRDefault="00C314FE" w:rsidP="00F809DC">
            <w:pPr>
              <w:jc w:val="both"/>
              <w:rPr>
                <w:rFonts w:ascii="Verdana" w:hAnsi="Verdana" w:cstheme="minorHAnsi"/>
              </w:rPr>
            </w:pPr>
            <w:r w:rsidRPr="00830073">
              <w:rPr>
                <w:rFonts w:ascii="Verdana" w:hAnsi="Verdana" w:cstheme="minorHAnsi"/>
              </w:rPr>
              <w:t>Habladores: permiten identificar la ubicación de las personalidades en la mesa principal y en el lugar del evento.</w:t>
            </w:r>
          </w:p>
        </w:tc>
        <w:tc>
          <w:tcPr>
            <w:tcW w:w="4262" w:type="dxa"/>
          </w:tcPr>
          <w:p w14:paraId="570EEA24" w14:textId="77777777" w:rsidR="00C314FE" w:rsidRPr="00830073" w:rsidRDefault="00C314FE" w:rsidP="00F809DC">
            <w:pPr>
              <w:jc w:val="both"/>
              <w:rPr>
                <w:rFonts w:ascii="Verdana" w:hAnsi="Verdana" w:cstheme="minorHAnsi"/>
              </w:rPr>
            </w:pPr>
          </w:p>
        </w:tc>
      </w:tr>
      <w:tr w:rsidR="00F809DC" w:rsidRPr="00830073" w14:paraId="4E652BB7" w14:textId="77777777" w:rsidTr="00130BC9">
        <w:tc>
          <w:tcPr>
            <w:tcW w:w="526" w:type="dxa"/>
          </w:tcPr>
          <w:p w14:paraId="1BC98E89" w14:textId="77777777" w:rsidR="00F809DC" w:rsidRPr="00830073" w:rsidRDefault="00F809DC" w:rsidP="00F809DC">
            <w:pPr>
              <w:jc w:val="both"/>
              <w:rPr>
                <w:rFonts w:ascii="Verdana" w:hAnsi="Verdana" w:cstheme="minorHAnsi"/>
              </w:rPr>
            </w:pPr>
          </w:p>
        </w:tc>
        <w:tc>
          <w:tcPr>
            <w:tcW w:w="4040" w:type="dxa"/>
          </w:tcPr>
          <w:p w14:paraId="1E6DD00C" w14:textId="77777777" w:rsidR="00F809DC" w:rsidRPr="00830073" w:rsidRDefault="00F809DC" w:rsidP="00F809DC">
            <w:pPr>
              <w:jc w:val="both"/>
              <w:rPr>
                <w:rFonts w:ascii="Verdana" w:hAnsi="Verdana" w:cstheme="minorHAnsi"/>
              </w:rPr>
            </w:pPr>
            <w:r w:rsidRPr="00830073">
              <w:rPr>
                <w:rFonts w:ascii="Verdana" w:hAnsi="Verdana" w:cstheme="minorHAnsi"/>
              </w:rPr>
              <w:t>Sill</w:t>
            </w:r>
            <w:r w:rsidR="00A43F0A" w:rsidRPr="00830073">
              <w:rPr>
                <w:rFonts w:ascii="Verdana" w:hAnsi="Verdana" w:cstheme="minorHAnsi"/>
              </w:rPr>
              <w:t>as, mesas y manteles: d</w:t>
            </w:r>
            <w:r w:rsidRPr="00830073">
              <w:rPr>
                <w:rFonts w:ascii="Verdana" w:hAnsi="Verdana" w:cstheme="minorHAnsi"/>
              </w:rPr>
              <w:t>ependen del número de invitados y las actividades a realizar.</w:t>
            </w:r>
          </w:p>
        </w:tc>
        <w:tc>
          <w:tcPr>
            <w:tcW w:w="4262" w:type="dxa"/>
          </w:tcPr>
          <w:p w14:paraId="75D331A0" w14:textId="77777777" w:rsidR="00F809DC" w:rsidRPr="00830073" w:rsidRDefault="00F809DC" w:rsidP="00F809DC">
            <w:pPr>
              <w:jc w:val="both"/>
              <w:rPr>
                <w:rFonts w:ascii="Verdana" w:hAnsi="Verdana" w:cstheme="minorHAnsi"/>
              </w:rPr>
            </w:pPr>
          </w:p>
          <w:p w14:paraId="4223BC17" w14:textId="77777777" w:rsidR="00F809DC" w:rsidRPr="00830073" w:rsidRDefault="00F809DC" w:rsidP="00F809DC">
            <w:pPr>
              <w:jc w:val="both"/>
              <w:rPr>
                <w:rFonts w:ascii="Verdana" w:hAnsi="Verdana" w:cstheme="minorHAnsi"/>
              </w:rPr>
            </w:pPr>
          </w:p>
          <w:p w14:paraId="6FF386A9" w14:textId="77777777" w:rsidR="00F809DC" w:rsidRPr="00830073" w:rsidRDefault="00F809DC" w:rsidP="00F809DC">
            <w:pPr>
              <w:jc w:val="both"/>
              <w:rPr>
                <w:rFonts w:ascii="Verdana" w:hAnsi="Verdana" w:cstheme="minorHAnsi"/>
              </w:rPr>
            </w:pPr>
          </w:p>
          <w:p w14:paraId="6C81E619" w14:textId="77777777" w:rsidR="00F809DC" w:rsidRPr="00830073" w:rsidRDefault="00F809DC" w:rsidP="00F809DC">
            <w:pPr>
              <w:jc w:val="both"/>
              <w:rPr>
                <w:rFonts w:ascii="Verdana" w:hAnsi="Verdana" w:cstheme="minorHAnsi"/>
              </w:rPr>
            </w:pPr>
          </w:p>
        </w:tc>
      </w:tr>
      <w:tr w:rsidR="00F809DC" w:rsidRPr="00830073" w14:paraId="7294312F" w14:textId="77777777" w:rsidTr="00130BC9">
        <w:tc>
          <w:tcPr>
            <w:tcW w:w="526" w:type="dxa"/>
          </w:tcPr>
          <w:p w14:paraId="1A4AF535" w14:textId="77777777" w:rsidR="00F809DC" w:rsidRPr="00830073" w:rsidRDefault="00F809DC" w:rsidP="00F809DC">
            <w:pPr>
              <w:jc w:val="both"/>
              <w:rPr>
                <w:rFonts w:ascii="Verdana" w:hAnsi="Verdana" w:cstheme="minorHAnsi"/>
              </w:rPr>
            </w:pPr>
          </w:p>
        </w:tc>
        <w:tc>
          <w:tcPr>
            <w:tcW w:w="4040" w:type="dxa"/>
          </w:tcPr>
          <w:p w14:paraId="48ADB10B" w14:textId="77777777" w:rsidR="00F809DC" w:rsidRPr="00830073" w:rsidRDefault="007378E8" w:rsidP="007378E8">
            <w:pPr>
              <w:jc w:val="both"/>
              <w:rPr>
                <w:rFonts w:ascii="Verdana" w:hAnsi="Verdana" w:cstheme="minorHAnsi"/>
              </w:rPr>
            </w:pPr>
            <w:r w:rsidRPr="00830073">
              <w:rPr>
                <w:rFonts w:ascii="Verdana" w:hAnsi="Verdana" w:cstheme="minorHAnsi"/>
              </w:rPr>
              <w:t xml:space="preserve">Flores: El uso de flores es opcional </w:t>
            </w:r>
            <w:proofErr w:type="gramStart"/>
            <w:r w:rsidRPr="00830073">
              <w:rPr>
                <w:rFonts w:ascii="Verdana" w:hAnsi="Verdana" w:cstheme="minorHAnsi"/>
              </w:rPr>
              <w:t>de acuerdo al</w:t>
            </w:r>
            <w:proofErr w:type="gramEnd"/>
            <w:r w:rsidRPr="00830073">
              <w:rPr>
                <w:rFonts w:ascii="Verdana" w:hAnsi="Verdana" w:cstheme="minorHAnsi"/>
              </w:rPr>
              <w:t xml:space="preserve"> protocolo y las características y espacio físico del auditorio donde se realiza el evento. </w:t>
            </w:r>
          </w:p>
        </w:tc>
        <w:tc>
          <w:tcPr>
            <w:tcW w:w="4262" w:type="dxa"/>
          </w:tcPr>
          <w:p w14:paraId="4A6DD514" w14:textId="77777777" w:rsidR="00F809DC" w:rsidRPr="00830073" w:rsidRDefault="00F809DC" w:rsidP="00F809DC">
            <w:pPr>
              <w:jc w:val="both"/>
              <w:rPr>
                <w:rFonts w:ascii="Verdana" w:hAnsi="Verdana" w:cstheme="minorHAnsi"/>
              </w:rPr>
            </w:pPr>
          </w:p>
        </w:tc>
      </w:tr>
      <w:tr w:rsidR="00F809DC" w:rsidRPr="00830073" w14:paraId="005ECA58" w14:textId="77777777" w:rsidTr="00130BC9">
        <w:tc>
          <w:tcPr>
            <w:tcW w:w="526" w:type="dxa"/>
          </w:tcPr>
          <w:p w14:paraId="3A2FDEDF" w14:textId="77777777" w:rsidR="00F809DC" w:rsidRPr="00830073" w:rsidRDefault="00F809DC" w:rsidP="00F809DC">
            <w:pPr>
              <w:jc w:val="both"/>
              <w:rPr>
                <w:rFonts w:ascii="Verdana" w:hAnsi="Verdana" w:cstheme="minorHAnsi"/>
              </w:rPr>
            </w:pPr>
          </w:p>
        </w:tc>
        <w:tc>
          <w:tcPr>
            <w:tcW w:w="4040" w:type="dxa"/>
          </w:tcPr>
          <w:p w14:paraId="5985E228" w14:textId="77777777" w:rsidR="00F809DC" w:rsidRPr="00830073" w:rsidRDefault="00F809DC" w:rsidP="00F809DC">
            <w:pPr>
              <w:jc w:val="both"/>
              <w:rPr>
                <w:rFonts w:ascii="Verdana" w:hAnsi="Verdana" w:cstheme="minorHAnsi"/>
              </w:rPr>
            </w:pPr>
            <w:r w:rsidRPr="00830073">
              <w:rPr>
                <w:rFonts w:ascii="Verdana" w:hAnsi="Verdana" w:cstheme="minorHAnsi"/>
              </w:rPr>
              <w:t>Transporte (opcional):</w:t>
            </w:r>
            <w:r w:rsidR="00A43F0A" w:rsidRPr="00830073">
              <w:rPr>
                <w:rFonts w:ascii="Verdana" w:hAnsi="Verdana" w:cstheme="minorHAnsi"/>
              </w:rPr>
              <w:t xml:space="preserve"> en caso de que se requiera, bien sea</w:t>
            </w:r>
            <w:r w:rsidRPr="00830073">
              <w:rPr>
                <w:rFonts w:ascii="Verdana" w:hAnsi="Verdana" w:cstheme="minorHAnsi"/>
              </w:rPr>
              <w:t xml:space="preserve"> para los expositores o invitados especiales.</w:t>
            </w:r>
          </w:p>
          <w:p w14:paraId="00420DE0" w14:textId="77777777" w:rsidR="00F809DC" w:rsidRPr="00830073" w:rsidRDefault="00F809DC" w:rsidP="00F809DC">
            <w:pPr>
              <w:jc w:val="both"/>
              <w:rPr>
                <w:rFonts w:ascii="Verdana" w:hAnsi="Verdana" w:cstheme="minorHAnsi"/>
              </w:rPr>
            </w:pPr>
          </w:p>
        </w:tc>
        <w:tc>
          <w:tcPr>
            <w:tcW w:w="4262" w:type="dxa"/>
          </w:tcPr>
          <w:p w14:paraId="011AE8BA" w14:textId="77777777" w:rsidR="00F809DC" w:rsidRPr="00830073" w:rsidRDefault="00F809DC" w:rsidP="00F809DC">
            <w:pPr>
              <w:jc w:val="both"/>
              <w:rPr>
                <w:rFonts w:ascii="Verdana" w:hAnsi="Verdana" w:cstheme="minorHAnsi"/>
              </w:rPr>
            </w:pPr>
          </w:p>
        </w:tc>
      </w:tr>
      <w:tr w:rsidR="00F809DC" w:rsidRPr="00830073" w14:paraId="7736F719" w14:textId="77777777" w:rsidTr="00130BC9">
        <w:tc>
          <w:tcPr>
            <w:tcW w:w="526" w:type="dxa"/>
          </w:tcPr>
          <w:p w14:paraId="4F85383E" w14:textId="77777777" w:rsidR="00F809DC" w:rsidRPr="00830073" w:rsidRDefault="00F809DC" w:rsidP="00F809DC">
            <w:pPr>
              <w:jc w:val="both"/>
              <w:rPr>
                <w:rFonts w:ascii="Verdana" w:hAnsi="Verdana" w:cstheme="minorHAnsi"/>
              </w:rPr>
            </w:pPr>
          </w:p>
        </w:tc>
        <w:tc>
          <w:tcPr>
            <w:tcW w:w="4040" w:type="dxa"/>
          </w:tcPr>
          <w:p w14:paraId="361CFF15" w14:textId="6258C076" w:rsidR="00F809DC" w:rsidRPr="00830073" w:rsidRDefault="007378E8" w:rsidP="00F809DC">
            <w:pPr>
              <w:jc w:val="both"/>
              <w:rPr>
                <w:rFonts w:ascii="Verdana" w:hAnsi="Verdana" w:cstheme="minorHAnsi"/>
              </w:rPr>
            </w:pPr>
            <w:r w:rsidRPr="00830073">
              <w:rPr>
                <w:rFonts w:ascii="Verdana" w:hAnsi="Verdana" w:cstheme="minorHAnsi"/>
              </w:rPr>
              <w:t xml:space="preserve">Refrigerios </w:t>
            </w:r>
            <w:r w:rsidR="00691C0E" w:rsidRPr="00830073">
              <w:rPr>
                <w:rFonts w:ascii="Verdana" w:hAnsi="Verdana" w:cstheme="minorHAnsi"/>
              </w:rPr>
              <w:t>(opcional)</w:t>
            </w:r>
            <w:r w:rsidR="00F809DC" w:rsidRPr="00830073">
              <w:rPr>
                <w:rFonts w:ascii="Verdana" w:hAnsi="Verdana" w:cstheme="minorHAnsi"/>
              </w:rPr>
              <w:t>:</w:t>
            </w:r>
            <w:r w:rsidR="00A43F0A" w:rsidRPr="00830073">
              <w:rPr>
                <w:rFonts w:ascii="Verdana" w:hAnsi="Verdana" w:cstheme="minorHAnsi"/>
              </w:rPr>
              <w:t xml:space="preserve"> d</w:t>
            </w:r>
            <w:r w:rsidR="00F809DC" w:rsidRPr="00830073">
              <w:rPr>
                <w:rFonts w:ascii="Verdana" w:hAnsi="Verdana" w:cstheme="minorHAnsi"/>
              </w:rPr>
              <w:t>epende del ho</w:t>
            </w:r>
            <w:r w:rsidR="00A43F0A" w:rsidRPr="00830073">
              <w:rPr>
                <w:rFonts w:ascii="Verdana" w:hAnsi="Verdana" w:cstheme="minorHAnsi"/>
              </w:rPr>
              <w:t>rario, la duración del evento, la cantidad de invitados y el presupuesto.</w:t>
            </w:r>
          </w:p>
        </w:tc>
        <w:tc>
          <w:tcPr>
            <w:tcW w:w="4262" w:type="dxa"/>
          </w:tcPr>
          <w:p w14:paraId="1172ABD6" w14:textId="77777777" w:rsidR="00F809DC" w:rsidRPr="00830073" w:rsidRDefault="00F809DC" w:rsidP="00F809DC">
            <w:pPr>
              <w:jc w:val="both"/>
              <w:rPr>
                <w:rFonts w:ascii="Verdana" w:hAnsi="Verdana" w:cstheme="minorHAnsi"/>
              </w:rPr>
            </w:pPr>
          </w:p>
        </w:tc>
      </w:tr>
      <w:tr w:rsidR="00F809DC" w:rsidRPr="00830073" w14:paraId="4FD7FD2F" w14:textId="77777777" w:rsidTr="00130BC9">
        <w:tc>
          <w:tcPr>
            <w:tcW w:w="526" w:type="dxa"/>
          </w:tcPr>
          <w:p w14:paraId="12B2696E" w14:textId="77777777" w:rsidR="00F809DC" w:rsidRPr="00830073" w:rsidRDefault="00F809DC" w:rsidP="00F809DC">
            <w:pPr>
              <w:jc w:val="both"/>
              <w:rPr>
                <w:rFonts w:ascii="Verdana" w:hAnsi="Verdana" w:cstheme="minorHAnsi"/>
              </w:rPr>
            </w:pPr>
          </w:p>
        </w:tc>
        <w:tc>
          <w:tcPr>
            <w:tcW w:w="4040" w:type="dxa"/>
          </w:tcPr>
          <w:p w14:paraId="61835170" w14:textId="77777777" w:rsidR="00F809DC" w:rsidRPr="00830073" w:rsidRDefault="00F809DC" w:rsidP="00A43F0A">
            <w:pPr>
              <w:jc w:val="both"/>
              <w:rPr>
                <w:rFonts w:ascii="Verdana" w:hAnsi="Verdana" w:cstheme="minorHAnsi"/>
              </w:rPr>
            </w:pPr>
            <w:r w:rsidRPr="00830073">
              <w:rPr>
                <w:rFonts w:ascii="Verdana" w:hAnsi="Verdana" w:cstheme="minorHAnsi"/>
              </w:rPr>
              <w:t>Seguridad y equipos de emergencia: se debe</w:t>
            </w:r>
            <w:r w:rsidR="00A43F0A" w:rsidRPr="00830073">
              <w:rPr>
                <w:rFonts w:ascii="Verdana" w:hAnsi="Verdana" w:cstheme="minorHAnsi"/>
              </w:rPr>
              <w:t>n</w:t>
            </w:r>
            <w:r w:rsidRPr="00830073">
              <w:rPr>
                <w:rFonts w:ascii="Verdana" w:hAnsi="Verdana" w:cstheme="minorHAnsi"/>
              </w:rPr>
              <w:t xml:space="preserve"> revisar las recomendaciones de seguridad del </w:t>
            </w:r>
            <w:proofErr w:type="gramStart"/>
            <w:r w:rsidRPr="00830073">
              <w:rPr>
                <w:rFonts w:ascii="Verdana" w:hAnsi="Verdana" w:cstheme="minorHAnsi"/>
              </w:rPr>
              <w:t xml:space="preserve">lugar </w:t>
            </w:r>
            <w:r w:rsidR="00A43F0A" w:rsidRPr="00830073">
              <w:rPr>
                <w:rFonts w:ascii="Verdana" w:hAnsi="Verdana" w:cstheme="minorHAnsi"/>
              </w:rPr>
              <w:t xml:space="preserve"> </w:t>
            </w:r>
            <w:r w:rsidRPr="00830073">
              <w:rPr>
                <w:rFonts w:ascii="Verdana" w:hAnsi="Verdana" w:cstheme="minorHAnsi"/>
              </w:rPr>
              <w:t>que</w:t>
            </w:r>
            <w:proofErr w:type="gramEnd"/>
            <w:r w:rsidRPr="00830073">
              <w:rPr>
                <w:rFonts w:ascii="Verdana" w:hAnsi="Verdana" w:cstheme="minorHAnsi"/>
              </w:rPr>
              <w:t xml:space="preserve"> se presentarán a los asistentes al ev</w:t>
            </w:r>
            <w:r w:rsidR="00A43F0A" w:rsidRPr="00830073">
              <w:rPr>
                <w:rFonts w:ascii="Verdana" w:hAnsi="Verdana" w:cstheme="minorHAnsi"/>
              </w:rPr>
              <w:t>ento.</w:t>
            </w:r>
          </w:p>
        </w:tc>
        <w:tc>
          <w:tcPr>
            <w:tcW w:w="4262" w:type="dxa"/>
          </w:tcPr>
          <w:p w14:paraId="05D82389" w14:textId="77777777" w:rsidR="00F809DC" w:rsidRPr="00830073" w:rsidRDefault="00F809DC" w:rsidP="00F809DC">
            <w:pPr>
              <w:jc w:val="both"/>
              <w:rPr>
                <w:rFonts w:ascii="Verdana" w:hAnsi="Verdana" w:cstheme="minorHAnsi"/>
              </w:rPr>
            </w:pPr>
          </w:p>
        </w:tc>
      </w:tr>
      <w:tr w:rsidR="00F809DC" w:rsidRPr="00830073" w14:paraId="49334101" w14:textId="77777777" w:rsidTr="00130BC9">
        <w:tc>
          <w:tcPr>
            <w:tcW w:w="526" w:type="dxa"/>
          </w:tcPr>
          <w:p w14:paraId="2C18D9AE" w14:textId="77777777" w:rsidR="00F809DC" w:rsidRPr="00830073" w:rsidRDefault="00F809DC" w:rsidP="00F809DC">
            <w:pPr>
              <w:jc w:val="both"/>
              <w:rPr>
                <w:rFonts w:ascii="Verdana" w:hAnsi="Verdana" w:cstheme="minorHAnsi"/>
              </w:rPr>
            </w:pPr>
          </w:p>
        </w:tc>
        <w:tc>
          <w:tcPr>
            <w:tcW w:w="4040" w:type="dxa"/>
          </w:tcPr>
          <w:p w14:paraId="5063A760" w14:textId="77777777" w:rsidR="00F809DC" w:rsidRPr="00830073" w:rsidRDefault="00F809DC" w:rsidP="00F809DC">
            <w:pPr>
              <w:jc w:val="both"/>
              <w:rPr>
                <w:rFonts w:ascii="Verdana" w:hAnsi="Verdana" w:cstheme="minorHAnsi"/>
              </w:rPr>
            </w:pPr>
            <w:r w:rsidRPr="00830073">
              <w:rPr>
                <w:rFonts w:ascii="Verdana" w:hAnsi="Verdana" w:cstheme="minorHAnsi"/>
              </w:rPr>
              <w:t xml:space="preserve">Material </w:t>
            </w:r>
            <w:r w:rsidR="00A43F0A" w:rsidRPr="00830073">
              <w:rPr>
                <w:rFonts w:ascii="Verdana" w:hAnsi="Verdana" w:cstheme="minorHAnsi"/>
              </w:rPr>
              <w:t>Point of Purchase (</w:t>
            </w:r>
            <w:r w:rsidRPr="00830073">
              <w:rPr>
                <w:rFonts w:ascii="Verdana" w:hAnsi="Verdana" w:cstheme="minorHAnsi"/>
              </w:rPr>
              <w:t>POP</w:t>
            </w:r>
            <w:r w:rsidR="00A43F0A" w:rsidRPr="00830073">
              <w:rPr>
                <w:rFonts w:ascii="Verdana" w:hAnsi="Verdana" w:cstheme="minorHAnsi"/>
              </w:rPr>
              <w:t>)</w:t>
            </w:r>
            <w:r w:rsidRPr="00830073">
              <w:rPr>
                <w:rFonts w:ascii="Verdana" w:hAnsi="Verdana" w:cstheme="minorHAnsi"/>
              </w:rPr>
              <w:t>:</w:t>
            </w:r>
            <w:r w:rsidR="00A43F0A" w:rsidRPr="00830073">
              <w:rPr>
                <w:rFonts w:ascii="Verdana" w:hAnsi="Verdana" w:cstheme="minorHAnsi"/>
              </w:rPr>
              <w:t xml:space="preserve"> en caso necesario</w:t>
            </w:r>
            <w:r w:rsidRPr="00830073">
              <w:rPr>
                <w:rFonts w:ascii="Verdana" w:hAnsi="Verdana" w:cstheme="minorHAnsi"/>
              </w:rPr>
              <w:t xml:space="preserve"> y </w:t>
            </w:r>
            <w:proofErr w:type="gramStart"/>
            <w:r w:rsidRPr="00830073">
              <w:rPr>
                <w:rFonts w:ascii="Verdana" w:hAnsi="Verdana" w:cstheme="minorHAnsi"/>
              </w:rPr>
              <w:t>de acuerdo a</w:t>
            </w:r>
            <w:proofErr w:type="gramEnd"/>
            <w:r w:rsidRPr="00830073">
              <w:rPr>
                <w:rFonts w:ascii="Verdana" w:hAnsi="Verdana" w:cstheme="minorHAnsi"/>
              </w:rPr>
              <w:t xml:space="preserve"> los requerimientos del evento, puede prepararse material de apoyo (cartillas, volantes, etc.) el cual será gestionado p</w:t>
            </w:r>
            <w:r w:rsidR="00A43F0A" w:rsidRPr="00830073">
              <w:rPr>
                <w:rFonts w:ascii="Verdana" w:hAnsi="Verdana" w:cstheme="minorHAnsi"/>
              </w:rPr>
              <w:t>or el área encargada del evento</w:t>
            </w:r>
            <w:r w:rsidRPr="00830073">
              <w:rPr>
                <w:rFonts w:ascii="Verdana" w:hAnsi="Verdana" w:cstheme="minorHAnsi"/>
              </w:rPr>
              <w:t xml:space="preserve"> y con el aval del Grupo de Comunicaciones.</w:t>
            </w:r>
          </w:p>
        </w:tc>
        <w:tc>
          <w:tcPr>
            <w:tcW w:w="4262" w:type="dxa"/>
          </w:tcPr>
          <w:p w14:paraId="1A18EC70" w14:textId="77777777" w:rsidR="00F809DC" w:rsidRPr="00830073" w:rsidRDefault="00F809DC" w:rsidP="00F809DC">
            <w:pPr>
              <w:jc w:val="both"/>
              <w:rPr>
                <w:rFonts w:ascii="Verdana" w:hAnsi="Verdana" w:cstheme="minorHAnsi"/>
              </w:rPr>
            </w:pPr>
          </w:p>
        </w:tc>
      </w:tr>
    </w:tbl>
    <w:p w14:paraId="4E51A5AB" w14:textId="77777777" w:rsidR="007D258C" w:rsidRPr="00830073" w:rsidRDefault="007D258C" w:rsidP="007D258C">
      <w:pPr>
        <w:spacing w:line="240" w:lineRule="auto"/>
        <w:jc w:val="both"/>
        <w:rPr>
          <w:rFonts w:ascii="Verdana" w:hAnsi="Verdana" w:cstheme="minorHAnsi"/>
        </w:rPr>
      </w:pPr>
    </w:p>
    <w:p w14:paraId="2D4D76F3" w14:textId="77777777" w:rsidR="007D258C" w:rsidRPr="00830073" w:rsidRDefault="007D258C" w:rsidP="007D258C">
      <w:pPr>
        <w:jc w:val="both"/>
        <w:rPr>
          <w:rFonts w:ascii="Verdana" w:hAnsi="Verdana" w:cstheme="minorHAnsi"/>
        </w:rPr>
      </w:pPr>
      <w:r w:rsidRPr="00830073">
        <w:rPr>
          <w:rFonts w:ascii="Verdana" w:hAnsi="Verdana" w:cstheme="minorHAnsi"/>
          <w:b/>
        </w:rPr>
        <w:t>IMPORTANTE</w:t>
      </w:r>
      <w:r w:rsidR="00A11479" w:rsidRPr="00830073">
        <w:rPr>
          <w:rFonts w:ascii="Verdana" w:hAnsi="Verdana" w:cstheme="minorHAnsi"/>
          <w:b/>
        </w:rPr>
        <w:t>:</w:t>
      </w:r>
      <w:r w:rsidR="00A11479" w:rsidRPr="00830073">
        <w:rPr>
          <w:rFonts w:ascii="Verdana" w:hAnsi="Verdana" w:cstheme="minorHAnsi"/>
        </w:rPr>
        <w:t xml:space="preserve"> l</w:t>
      </w:r>
      <w:r w:rsidRPr="00830073">
        <w:rPr>
          <w:rFonts w:ascii="Verdana" w:hAnsi="Verdana" w:cstheme="minorHAnsi"/>
        </w:rPr>
        <w:t>os actos que requieran organización protocolaria</w:t>
      </w:r>
      <w:r w:rsidR="000E3B9B" w:rsidRPr="00830073">
        <w:rPr>
          <w:rFonts w:ascii="Verdana" w:hAnsi="Verdana" w:cstheme="minorHAnsi"/>
        </w:rPr>
        <w:t xml:space="preserve"> especial</w:t>
      </w:r>
      <w:r w:rsidRPr="00830073">
        <w:rPr>
          <w:rFonts w:ascii="Verdana" w:hAnsi="Verdana" w:cstheme="minorHAnsi"/>
        </w:rPr>
        <w:t xml:space="preserve"> se comunicarán a la D</w:t>
      </w:r>
      <w:r w:rsidR="00A11479" w:rsidRPr="00830073">
        <w:rPr>
          <w:rFonts w:ascii="Verdana" w:hAnsi="Verdana" w:cstheme="minorHAnsi"/>
        </w:rPr>
        <w:t xml:space="preserve">irección General </w:t>
      </w:r>
      <w:r w:rsidRPr="00830073">
        <w:rPr>
          <w:rFonts w:ascii="Verdana" w:hAnsi="Verdana" w:cstheme="minorHAnsi"/>
        </w:rPr>
        <w:t xml:space="preserve">y </w:t>
      </w:r>
      <w:r w:rsidR="00A11479" w:rsidRPr="00830073">
        <w:rPr>
          <w:rFonts w:ascii="Verdana" w:hAnsi="Verdana" w:cstheme="minorHAnsi"/>
        </w:rPr>
        <w:t xml:space="preserve">al </w:t>
      </w:r>
      <w:r w:rsidRPr="00830073">
        <w:rPr>
          <w:rFonts w:ascii="Verdana" w:hAnsi="Verdana" w:cstheme="minorHAnsi"/>
        </w:rPr>
        <w:t xml:space="preserve">Grupo de Comunicaciones, según se requiera, al menos con </w:t>
      </w:r>
      <w:r w:rsidR="00C62666" w:rsidRPr="00830073">
        <w:rPr>
          <w:rFonts w:ascii="Verdana" w:hAnsi="Verdana" w:cstheme="minorHAnsi"/>
        </w:rPr>
        <w:t>veinte</w:t>
      </w:r>
      <w:r w:rsidRPr="00830073">
        <w:rPr>
          <w:rFonts w:ascii="Verdana" w:hAnsi="Verdana" w:cstheme="minorHAnsi"/>
        </w:rPr>
        <w:t xml:space="preserve"> días de anticipación.</w:t>
      </w:r>
    </w:p>
    <w:p w14:paraId="0FD91C5A" w14:textId="77777777" w:rsidR="007D258C" w:rsidRPr="00830073" w:rsidRDefault="007D258C" w:rsidP="007D258C">
      <w:pPr>
        <w:spacing w:line="240" w:lineRule="auto"/>
        <w:jc w:val="both"/>
        <w:rPr>
          <w:rFonts w:ascii="Verdana" w:hAnsi="Verdana" w:cstheme="minorHAnsi"/>
          <w:b/>
        </w:rPr>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41"/>
        <w:gridCol w:w="1093"/>
        <w:gridCol w:w="3904"/>
      </w:tblGrid>
      <w:tr w:rsidR="007D258C" w:rsidRPr="00830073" w14:paraId="11B273DB" w14:textId="77777777" w:rsidTr="00645D84">
        <w:tc>
          <w:tcPr>
            <w:tcW w:w="3936" w:type="dxa"/>
          </w:tcPr>
          <w:p w14:paraId="17215488" w14:textId="77777777" w:rsidR="007D258C" w:rsidRPr="00830073" w:rsidRDefault="007D258C" w:rsidP="00645D84">
            <w:pPr>
              <w:jc w:val="both"/>
              <w:rPr>
                <w:rFonts w:ascii="Verdana" w:hAnsi="Verdana" w:cstheme="minorHAnsi"/>
                <w:b/>
              </w:rPr>
            </w:pPr>
          </w:p>
        </w:tc>
        <w:tc>
          <w:tcPr>
            <w:tcW w:w="1134" w:type="dxa"/>
            <w:tcBorders>
              <w:top w:val="nil"/>
              <w:bottom w:val="nil"/>
            </w:tcBorders>
          </w:tcPr>
          <w:p w14:paraId="74B4A2D8" w14:textId="77777777" w:rsidR="007D258C" w:rsidRPr="00830073" w:rsidRDefault="007D258C" w:rsidP="00645D84">
            <w:pPr>
              <w:jc w:val="both"/>
              <w:rPr>
                <w:rFonts w:ascii="Verdana" w:hAnsi="Verdana" w:cstheme="minorHAnsi"/>
                <w:b/>
              </w:rPr>
            </w:pPr>
          </w:p>
        </w:tc>
        <w:tc>
          <w:tcPr>
            <w:tcW w:w="3984" w:type="dxa"/>
          </w:tcPr>
          <w:p w14:paraId="50D83693" w14:textId="77777777" w:rsidR="007D258C" w:rsidRPr="00830073" w:rsidRDefault="007D258C" w:rsidP="00645D84">
            <w:pPr>
              <w:jc w:val="both"/>
              <w:rPr>
                <w:rFonts w:ascii="Verdana" w:hAnsi="Verdana" w:cstheme="minorHAnsi"/>
                <w:b/>
              </w:rPr>
            </w:pPr>
          </w:p>
        </w:tc>
      </w:tr>
      <w:tr w:rsidR="007D258C" w:rsidRPr="00830073" w14:paraId="4B80423A" w14:textId="77777777" w:rsidTr="00645D84">
        <w:tc>
          <w:tcPr>
            <w:tcW w:w="3936" w:type="dxa"/>
          </w:tcPr>
          <w:p w14:paraId="061352DB" w14:textId="77777777" w:rsidR="007D258C" w:rsidRPr="00830073" w:rsidRDefault="007D258C" w:rsidP="0056692D">
            <w:pPr>
              <w:jc w:val="both"/>
              <w:rPr>
                <w:rFonts w:ascii="Verdana" w:hAnsi="Verdana" w:cstheme="minorHAnsi"/>
                <w:b/>
              </w:rPr>
            </w:pPr>
            <w:r w:rsidRPr="00830073">
              <w:rPr>
                <w:rFonts w:ascii="Verdana" w:hAnsi="Verdana" w:cstheme="minorHAnsi"/>
                <w:b/>
              </w:rPr>
              <w:t xml:space="preserve">Elaboración Lista de chequeo del evento: </w:t>
            </w:r>
            <w:r w:rsidR="00691C0E" w:rsidRPr="00830073">
              <w:rPr>
                <w:rFonts w:ascii="Verdana" w:hAnsi="Verdana" w:cstheme="minorHAnsi"/>
              </w:rPr>
              <w:t>Nombre del funcionario que</w:t>
            </w:r>
            <w:r w:rsidR="0056692D" w:rsidRPr="00830073">
              <w:rPr>
                <w:rFonts w:ascii="Verdana" w:hAnsi="Verdana" w:cstheme="minorHAnsi"/>
              </w:rPr>
              <w:t xml:space="preserve"> lidera el evento</w:t>
            </w:r>
            <w:r w:rsidRPr="00830073">
              <w:rPr>
                <w:rFonts w:ascii="Verdana" w:hAnsi="Verdana" w:cstheme="minorHAnsi"/>
              </w:rPr>
              <w:t xml:space="preserve"> (Prof. Universitario)</w:t>
            </w:r>
            <w:r w:rsidR="00C314FE" w:rsidRPr="00830073">
              <w:rPr>
                <w:rFonts w:ascii="Verdana" w:hAnsi="Verdana" w:cstheme="minorHAnsi"/>
              </w:rPr>
              <w:t>.</w:t>
            </w:r>
          </w:p>
        </w:tc>
        <w:tc>
          <w:tcPr>
            <w:tcW w:w="1134" w:type="dxa"/>
            <w:tcBorders>
              <w:top w:val="nil"/>
              <w:bottom w:val="nil"/>
            </w:tcBorders>
          </w:tcPr>
          <w:p w14:paraId="2E5E5B2D" w14:textId="77777777" w:rsidR="007D258C" w:rsidRPr="00830073" w:rsidRDefault="007D258C" w:rsidP="00645D84">
            <w:pPr>
              <w:jc w:val="both"/>
              <w:rPr>
                <w:rFonts w:ascii="Verdana" w:hAnsi="Verdana" w:cstheme="minorHAnsi"/>
                <w:b/>
              </w:rPr>
            </w:pPr>
          </w:p>
        </w:tc>
        <w:tc>
          <w:tcPr>
            <w:tcW w:w="3984" w:type="dxa"/>
          </w:tcPr>
          <w:p w14:paraId="74DC88FD" w14:textId="77777777" w:rsidR="007D258C" w:rsidRPr="00830073" w:rsidRDefault="007D258C" w:rsidP="00691C0E">
            <w:pPr>
              <w:jc w:val="both"/>
              <w:rPr>
                <w:rFonts w:ascii="Verdana" w:hAnsi="Verdana" w:cstheme="minorHAnsi"/>
                <w:b/>
              </w:rPr>
            </w:pPr>
            <w:r w:rsidRPr="00830073">
              <w:rPr>
                <w:rFonts w:ascii="Verdana" w:hAnsi="Verdana" w:cstheme="minorHAnsi"/>
                <w:b/>
              </w:rPr>
              <w:t xml:space="preserve">Revisión Lista de chequeo del evento: </w:t>
            </w:r>
            <w:r w:rsidR="00691C0E" w:rsidRPr="00830073">
              <w:rPr>
                <w:rFonts w:ascii="Verdana" w:hAnsi="Verdana" w:cstheme="minorHAnsi"/>
              </w:rPr>
              <w:t>Nombre del funcionario que avala</w:t>
            </w:r>
            <w:r w:rsidR="00C62666" w:rsidRPr="00830073">
              <w:rPr>
                <w:rFonts w:ascii="Verdana" w:hAnsi="Verdana" w:cstheme="minorHAnsi"/>
              </w:rPr>
              <w:t xml:space="preserve"> (Coordinador</w:t>
            </w:r>
            <w:r w:rsidRPr="00830073">
              <w:rPr>
                <w:rFonts w:ascii="Verdana" w:hAnsi="Verdana" w:cstheme="minorHAnsi"/>
              </w:rPr>
              <w:t xml:space="preserve"> Grupo de Comunicaciones)</w:t>
            </w:r>
            <w:r w:rsidR="00C314FE" w:rsidRPr="00830073">
              <w:rPr>
                <w:rFonts w:ascii="Verdana" w:hAnsi="Verdana" w:cstheme="minorHAnsi"/>
              </w:rPr>
              <w:t>.</w:t>
            </w:r>
          </w:p>
        </w:tc>
      </w:tr>
    </w:tbl>
    <w:p w14:paraId="12798FB4" w14:textId="77777777" w:rsidR="007D258C" w:rsidRPr="00830073" w:rsidRDefault="007D258C" w:rsidP="007D258C">
      <w:pPr>
        <w:spacing w:line="240" w:lineRule="auto"/>
        <w:jc w:val="both"/>
        <w:rPr>
          <w:rFonts w:ascii="Verdana" w:hAnsi="Verdana" w:cstheme="minorHAnsi"/>
          <w:b/>
        </w:rPr>
      </w:pPr>
    </w:p>
    <w:p w14:paraId="5C8A9DB1" w14:textId="77777777" w:rsidR="007D258C" w:rsidRPr="00830073" w:rsidRDefault="007D258C" w:rsidP="007D258C">
      <w:pPr>
        <w:spacing w:line="240" w:lineRule="auto"/>
        <w:jc w:val="both"/>
        <w:rPr>
          <w:rFonts w:ascii="Verdana" w:hAnsi="Verdana" w:cstheme="minorHAnsi"/>
          <w:b/>
        </w:rPr>
      </w:pPr>
      <w:r w:rsidRPr="00830073">
        <w:rPr>
          <w:rFonts w:ascii="Verdana" w:hAnsi="Verdana" w:cstheme="minorHAnsi"/>
          <w:b/>
        </w:rPr>
        <w:t>HISTORIAL DE CAMBIOS.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301"/>
        <w:gridCol w:w="4409"/>
      </w:tblGrid>
      <w:tr w:rsidR="007D258C" w:rsidRPr="00830073" w14:paraId="6E5ABF50" w14:textId="77777777" w:rsidTr="00645D84">
        <w:trPr>
          <w:trHeight w:val="270"/>
          <w:jc w:val="center"/>
        </w:trPr>
        <w:tc>
          <w:tcPr>
            <w:tcW w:w="1200" w:type="pct"/>
            <w:shd w:val="clear" w:color="auto" w:fill="auto"/>
            <w:vAlign w:val="center"/>
          </w:tcPr>
          <w:p w14:paraId="4CD07D12" w14:textId="77777777" w:rsidR="007D258C" w:rsidRPr="00830073" w:rsidRDefault="007D258C" w:rsidP="00645D84">
            <w:pPr>
              <w:pStyle w:val="Prrafodelista"/>
              <w:spacing w:line="240" w:lineRule="auto"/>
              <w:ind w:left="0"/>
              <w:jc w:val="center"/>
              <w:rPr>
                <w:rFonts w:ascii="Verdana" w:hAnsi="Verdana" w:cstheme="minorHAnsi"/>
                <w:b/>
              </w:rPr>
            </w:pPr>
            <w:r w:rsidRPr="00830073">
              <w:rPr>
                <w:rFonts w:ascii="Verdana" w:hAnsi="Verdana" w:cstheme="minorHAnsi"/>
                <w:b/>
              </w:rPr>
              <w:t>VERSIÓN</w:t>
            </w:r>
          </w:p>
        </w:tc>
        <w:tc>
          <w:tcPr>
            <w:tcW w:w="1303" w:type="pct"/>
            <w:shd w:val="clear" w:color="auto" w:fill="auto"/>
            <w:vAlign w:val="center"/>
          </w:tcPr>
          <w:p w14:paraId="755AF959" w14:textId="77777777" w:rsidR="007D258C" w:rsidRPr="00830073" w:rsidRDefault="007D258C" w:rsidP="00645D84">
            <w:pPr>
              <w:pStyle w:val="Prrafodelista"/>
              <w:spacing w:line="240" w:lineRule="auto"/>
              <w:ind w:left="0"/>
              <w:jc w:val="center"/>
              <w:rPr>
                <w:rFonts w:ascii="Verdana" w:hAnsi="Verdana" w:cstheme="minorHAnsi"/>
                <w:b/>
              </w:rPr>
            </w:pPr>
            <w:r w:rsidRPr="00830073">
              <w:rPr>
                <w:rFonts w:ascii="Verdana" w:hAnsi="Verdana" w:cstheme="minorHAnsi"/>
                <w:b/>
              </w:rPr>
              <w:t>FECHA</w:t>
            </w:r>
          </w:p>
        </w:tc>
        <w:tc>
          <w:tcPr>
            <w:tcW w:w="2497" w:type="pct"/>
            <w:shd w:val="clear" w:color="auto" w:fill="auto"/>
            <w:vAlign w:val="center"/>
          </w:tcPr>
          <w:p w14:paraId="3E1CB50E" w14:textId="77777777" w:rsidR="007D258C" w:rsidRPr="00830073" w:rsidRDefault="007D258C" w:rsidP="00645D84">
            <w:pPr>
              <w:pStyle w:val="Prrafodelista"/>
              <w:spacing w:line="240" w:lineRule="auto"/>
              <w:ind w:left="0"/>
              <w:jc w:val="center"/>
              <w:rPr>
                <w:rFonts w:ascii="Verdana" w:hAnsi="Verdana" w:cstheme="minorHAnsi"/>
                <w:b/>
              </w:rPr>
            </w:pPr>
            <w:r w:rsidRPr="00830073">
              <w:rPr>
                <w:rFonts w:ascii="Verdana" w:hAnsi="Verdana" w:cstheme="minorHAnsi"/>
                <w:b/>
              </w:rPr>
              <w:t>DESCRIPCIÓN</w:t>
            </w:r>
          </w:p>
        </w:tc>
      </w:tr>
      <w:tr w:rsidR="007D258C" w:rsidRPr="00830073" w14:paraId="2EF2420E" w14:textId="77777777" w:rsidTr="00645D84">
        <w:trPr>
          <w:trHeight w:val="378"/>
          <w:jc w:val="center"/>
        </w:trPr>
        <w:tc>
          <w:tcPr>
            <w:tcW w:w="1200" w:type="pct"/>
            <w:vAlign w:val="center"/>
          </w:tcPr>
          <w:p w14:paraId="2A6A491D" w14:textId="77777777" w:rsidR="007D258C" w:rsidRPr="00830073" w:rsidRDefault="007D258C" w:rsidP="00645D84">
            <w:pPr>
              <w:pStyle w:val="Prrafodelista"/>
              <w:spacing w:line="240" w:lineRule="auto"/>
              <w:ind w:left="0"/>
              <w:jc w:val="center"/>
              <w:rPr>
                <w:rFonts w:ascii="Verdana" w:hAnsi="Verdana" w:cstheme="minorHAnsi"/>
              </w:rPr>
            </w:pPr>
            <w:r w:rsidRPr="00830073">
              <w:rPr>
                <w:rFonts w:ascii="Verdana" w:hAnsi="Verdana" w:cstheme="minorHAnsi"/>
              </w:rPr>
              <w:t>01</w:t>
            </w:r>
          </w:p>
        </w:tc>
        <w:tc>
          <w:tcPr>
            <w:tcW w:w="1303" w:type="pct"/>
            <w:vAlign w:val="center"/>
          </w:tcPr>
          <w:p w14:paraId="4A83AA7C" w14:textId="77777777" w:rsidR="007D258C" w:rsidRPr="00830073" w:rsidRDefault="007D258C" w:rsidP="00645D84">
            <w:pPr>
              <w:pStyle w:val="Prrafodelista"/>
              <w:spacing w:line="240" w:lineRule="auto"/>
              <w:ind w:left="0"/>
              <w:jc w:val="center"/>
              <w:rPr>
                <w:rFonts w:ascii="Verdana" w:hAnsi="Verdana" w:cstheme="minorHAnsi"/>
              </w:rPr>
            </w:pPr>
            <w:r w:rsidRPr="00830073">
              <w:rPr>
                <w:rFonts w:ascii="Verdana" w:hAnsi="Verdana" w:cstheme="minorHAnsi"/>
              </w:rPr>
              <w:t>24/07/2015</w:t>
            </w:r>
          </w:p>
        </w:tc>
        <w:tc>
          <w:tcPr>
            <w:tcW w:w="2497" w:type="pct"/>
            <w:vAlign w:val="center"/>
          </w:tcPr>
          <w:p w14:paraId="383045CB" w14:textId="77777777" w:rsidR="007D258C" w:rsidRPr="00830073" w:rsidRDefault="007D258C" w:rsidP="00645D84">
            <w:pPr>
              <w:pStyle w:val="Prrafodelista"/>
              <w:spacing w:line="240" w:lineRule="auto"/>
              <w:ind w:left="0"/>
              <w:jc w:val="center"/>
              <w:rPr>
                <w:rFonts w:ascii="Verdana" w:hAnsi="Verdana" w:cstheme="minorHAnsi"/>
              </w:rPr>
            </w:pPr>
            <w:r w:rsidRPr="00830073">
              <w:rPr>
                <w:rFonts w:ascii="Verdana" w:hAnsi="Verdana" w:cstheme="minorHAnsi"/>
              </w:rPr>
              <w:t>Creación del documento.</w:t>
            </w:r>
          </w:p>
        </w:tc>
      </w:tr>
      <w:tr w:rsidR="00F809DC" w:rsidRPr="00830073" w14:paraId="0A9CD60F" w14:textId="77777777" w:rsidTr="00645D84">
        <w:trPr>
          <w:trHeight w:val="378"/>
          <w:jc w:val="center"/>
        </w:trPr>
        <w:tc>
          <w:tcPr>
            <w:tcW w:w="1200" w:type="pct"/>
            <w:vAlign w:val="center"/>
          </w:tcPr>
          <w:p w14:paraId="1EDCED9A" w14:textId="77777777" w:rsidR="00F809DC" w:rsidRPr="00830073" w:rsidRDefault="00F809DC" w:rsidP="00645D84">
            <w:pPr>
              <w:pStyle w:val="Prrafodelista"/>
              <w:spacing w:line="240" w:lineRule="auto"/>
              <w:ind w:left="0"/>
              <w:jc w:val="center"/>
              <w:rPr>
                <w:rFonts w:ascii="Verdana" w:hAnsi="Verdana" w:cstheme="minorHAnsi"/>
              </w:rPr>
            </w:pPr>
            <w:r w:rsidRPr="00830073">
              <w:rPr>
                <w:rFonts w:ascii="Verdana" w:hAnsi="Verdana" w:cstheme="minorHAnsi"/>
              </w:rPr>
              <w:t>02</w:t>
            </w:r>
          </w:p>
        </w:tc>
        <w:tc>
          <w:tcPr>
            <w:tcW w:w="1303" w:type="pct"/>
            <w:vAlign w:val="center"/>
          </w:tcPr>
          <w:p w14:paraId="1C93F09C" w14:textId="77777777" w:rsidR="00F809DC" w:rsidRPr="00830073" w:rsidRDefault="00895030" w:rsidP="00645D84">
            <w:pPr>
              <w:pStyle w:val="Prrafodelista"/>
              <w:spacing w:line="240" w:lineRule="auto"/>
              <w:ind w:left="0"/>
              <w:jc w:val="center"/>
              <w:rPr>
                <w:rFonts w:ascii="Verdana" w:hAnsi="Verdana" w:cstheme="minorHAnsi"/>
              </w:rPr>
            </w:pPr>
            <w:r w:rsidRPr="00830073">
              <w:rPr>
                <w:rFonts w:ascii="Verdana" w:hAnsi="Verdana" w:cstheme="minorHAnsi"/>
              </w:rPr>
              <w:t>12/03/2018</w:t>
            </w:r>
          </w:p>
        </w:tc>
        <w:tc>
          <w:tcPr>
            <w:tcW w:w="2497" w:type="pct"/>
            <w:vAlign w:val="center"/>
          </w:tcPr>
          <w:p w14:paraId="728244F8" w14:textId="77777777" w:rsidR="00F809DC" w:rsidRPr="00830073" w:rsidRDefault="00F809DC" w:rsidP="00645D84">
            <w:pPr>
              <w:pStyle w:val="Prrafodelista"/>
              <w:spacing w:line="240" w:lineRule="auto"/>
              <w:ind w:left="0"/>
              <w:jc w:val="center"/>
              <w:rPr>
                <w:rFonts w:ascii="Verdana" w:hAnsi="Verdana" w:cstheme="minorHAnsi"/>
              </w:rPr>
            </w:pPr>
            <w:r w:rsidRPr="00830073">
              <w:rPr>
                <w:rFonts w:ascii="Verdana" w:hAnsi="Verdana" w:cstheme="minorHAnsi"/>
              </w:rPr>
              <w:t>Actualización del documento</w:t>
            </w:r>
          </w:p>
        </w:tc>
      </w:tr>
      <w:tr w:rsidR="00D43BAE" w:rsidRPr="00830073" w14:paraId="6A60B88F" w14:textId="77777777" w:rsidTr="00645D84">
        <w:trPr>
          <w:trHeight w:val="378"/>
          <w:jc w:val="center"/>
        </w:trPr>
        <w:tc>
          <w:tcPr>
            <w:tcW w:w="1200" w:type="pct"/>
            <w:vAlign w:val="center"/>
          </w:tcPr>
          <w:p w14:paraId="4F1404A4" w14:textId="7099E2DE" w:rsidR="00D43BAE" w:rsidRPr="00830073" w:rsidRDefault="00D43BAE" w:rsidP="00D43BAE">
            <w:pPr>
              <w:pStyle w:val="Prrafodelista"/>
              <w:spacing w:line="240" w:lineRule="auto"/>
              <w:ind w:left="0"/>
              <w:jc w:val="center"/>
              <w:rPr>
                <w:rFonts w:ascii="Verdana" w:hAnsi="Verdana" w:cstheme="minorHAnsi"/>
              </w:rPr>
            </w:pPr>
            <w:r w:rsidRPr="00830073">
              <w:rPr>
                <w:rFonts w:ascii="Verdana" w:hAnsi="Verdana" w:cstheme="minorHAnsi"/>
              </w:rPr>
              <w:t>03</w:t>
            </w:r>
          </w:p>
        </w:tc>
        <w:tc>
          <w:tcPr>
            <w:tcW w:w="1303" w:type="pct"/>
            <w:vAlign w:val="center"/>
          </w:tcPr>
          <w:p w14:paraId="4E02EB3B" w14:textId="16C251E3" w:rsidR="00D43BAE" w:rsidRPr="00830073" w:rsidRDefault="00A20C97" w:rsidP="00D43BAE">
            <w:pPr>
              <w:pStyle w:val="Prrafodelista"/>
              <w:spacing w:line="240" w:lineRule="auto"/>
              <w:ind w:left="0"/>
              <w:jc w:val="center"/>
              <w:rPr>
                <w:rFonts w:ascii="Verdana" w:hAnsi="Verdana" w:cstheme="minorHAnsi"/>
              </w:rPr>
            </w:pPr>
            <w:r w:rsidRPr="00830073">
              <w:rPr>
                <w:rFonts w:ascii="Verdana" w:hAnsi="Verdana" w:cstheme="minorHAnsi"/>
              </w:rPr>
              <w:t>24</w:t>
            </w:r>
            <w:r w:rsidR="00D43BAE" w:rsidRPr="00830073">
              <w:rPr>
                <w:rFonts w:ascii="Verdana" w:hAnsi="Verdana" w:cstheme="minorHAnsi"/>
              </w:rPr>
              <w:t>/04/2020</w:t>
            </w:r>
          </w:p>
        </w:tc>
        <w:tc>
          <w:tcPr>
            <w:tcW w:w="2497" w:type="pct"/>
            <w:vAlign w:val="center"/>
          </w:tcPr>
          <w:p w14:paraId="61072699" w14:textId="0B835B3F" w:rsidR="00D43BAE" w:rsidRPr="00830073" w:rsidRDefault="00D43BAE" w:rsidP="00D43BAE">
            <w:pPr>
              <w:pStyle w:val="Prrafodelista"/>
              <w:spacing w:line="240" w:lineRule="auto"/>
              <w:ind w:left="0"/>
              <w:jc w:val="center"/>
              <w:rPr>
                <w:rFonts w:ascii="Verdana" w:hAnsi="Verdana" w:cstheme="minorHAnsi"/>
              </w:rPr>
            </w:pPr>
            <w:r w:rsidRPr="00830073">
              <w:rPr>
                <w:rFonts w:ascii="Verdana" w:hAnsi="Verdana" w:cstheme="minorHAnsi"/>
              </w:rPr>
              <w:t>Actualización del documento</w:t>
            </w:r>
          </w:p>
        </w:tc>
      </w:tr>
      <w:tr w:rsidR="00830073" w:rsidRPr="00830073" w14:paraId="2654A1AA" w14:textId="77777777" w:rsidTr="00645D84">
        <w:trPr>
          <w:trHeight w:val="378"/>
          <w:jc w:val="center"/>
        </w:trPr>
        <w:tc>
          <w:tcPr>
            <w:tcW w:w="1200" w:type="pct"/>
            <w:vAlign w:val="center"/>
          </w:tcPr>
          <w:p w14:paraId="57DBFC1C" w14:textId="55590CD0" w:rsidR="00830073" w:rsidRPr="00830073" w:rsidRDefault="00830073" w:rsidP="00D43BAE">
            <w:pPr>
              <w:pStyle w:val="Prrafodelista"/>
              <w:spacing w:line="240" w:lineRule="auto"/>
              <w:ind w:left="0"/>
              <w:jc w:val="center"/>
              <w:rPr>
                <w:rFonts w:ascii="Verdana" w:hAnsi="Verdana" w:cstheme="minorHAnsi"/>
              </w:rPr>
            </w:pPr>
            <w:r>
              <w:rPr>
                <w:rFonts w:ascii="Verdana" w:hAnsi="Verdana" w:cstheme="minorHAnsi"/>
              </w:rPr>
              <w:t>04</w:t>
            </w:r>
          </w:p>
        </w:tc>
        <w:tc>
          <w:tcPr>
            <w:tcW w:w="1303" w:type="pct"/>
            <w:vAlign w:val="center"/>
          </w:tcPr>
          <w:p w14:paraId="2D63AA38" w14:textId="24A49172" w:rsidR="00830073" w:rsidRPr="00830073" w:rsidRDefault="00830073" w:rsidP="00D43BAE">
            <w:pPr>
              <w:pStyle w:val="Prrafodelista"/>
              <w:spacing w:line="240" w:lineRule="auto"/>
              <w:ind w:left="0"/>
              <w:jc w:val="center"/>
              <w:rPr>
                <w:rFonts w:ascii="Verdana" w:hAnsi="Verdana" w:cstheme="minorHAnsi"/>
              </w:rPr>
            </w:pPr>
            <w:r>
              <w:rPr>
                <w:rFonts w:ascii="Verdana" w:hAnsi="Verdana" w:cstheme="minorHAnsi"/>
              </w:rPr>
              <w:t>21/07/2025</w:t>
            </w:r>
          </w:p>
        </w:tc>
        <w:tc>
          <w:tcPr>
            <w:tcW w:w="2497" w:type="pct"/>
            <w:vAlign w:val="center"/>
          </w:tcPr>
          <w:p w14:paraId="6385FD55" w14:textId="5861531E" w:rsidR="00830073" w:rsidRPr="00830073" w:rsidRDefault="00830073" w:rsidP="00830073">
            <w:pPr>
              <w:pStyle w:val="Prrafodelista"/>
              <w:spacing w:line="240" w:lineRule="auto"/>
              <w:ind w:left="0"/>
              <w:jc w:val="both"/>
              <w:rPr>
                <w:rFonts w:ascii="Verdana" w:hAnsi="Verdana" w:cstheme="minorHAnsi"/>
              </w:rPr>
            </w:pPr>
            <w:r w:rsidRPr="002C2B68">
              <w:rPr>
                <w:rFonts w:ascii="Verdana" w:hAnsi="Verdana" w:cs="Calibri"/>
                <w:color w:val="000000"/>
                <w:lang w:eastAsia="es-CO"/>
              </w:rPr>
              <w:t xml:space="preserve">Se actualiza el Formato de acuerdo con el memorando enviado por la OAP memorando 20251100097283 lineamientos para la actualización documental en el marco de la implementación del aplicativo suite visión. Pasa de </w:t>
            </w:r>
            <w:r w:rsidRPr="002C2B68">
              <w:rPr>
                <w:rFonts w:ascii="Verdana" w:hAnsi="Verdana" w:cs="Arial"/>
              </w:rPr>
              <w:t xml:space="preserve">E-GC-F001 </w:t>
            </w:r>
            <w:r w:rsidRPr="002C2B68">
              <w:rPr>
                <w:rFonts w:ascii="Verdana" w:hAnsi="Verdana" w:cs="Calibri"/>
                <w:color w:val="000000"/>
                <w:lang w:eastAsia="es-CO"/>
              </w:rPr>
              <w:t>a GC-F001</w:t>
            </w:r>
          </w:p>
        </w:tc>
      </w:tr>
    </w:tbl>
    <w:p w14:paraId="3DCCA995" w14:textId="77777777" w:rsidR="007D258C" w:rsidRPr="00830073" w:rsidRDefault="007D258C" w:rsidP="007D258C">
      <w:pPr>
        <w:spacing w:line="240" w:lineRule="auto"/>
        <w:jc w:val="both"/>
        <w:rPr>
          <w:rFonts w:ascii="Verdana" w:hAnsi="Verdana" w:cstheme="minorHAnsi"/>
        </w:rPr>
      </w:pPr>
    </w:p>
    <w:p w14:paraId="594BFC54" w14:textId="77777777" w:rsidR="00B40B1C" w:rsidRPr="00830073" w:rsidRDefault="00B40B1C" w:rsidP="007D258C">
      <w:pPr>
        <w:spacing w:line="240" w:lineRule="auto"/>
        <w:jc w:val="both"/>
        <w:rPr>
          <w:rFonts w:ascii="Verdana" w:hAnsi="Verdana" w:cs="Arial"/>
        </w:rPr>
      </w:pPr>
    </w:p>
    <w:sectPr w:rsidR="00B40B1C" w:rsidRPr="0083007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DE073" w14:textId="77777777" w:rsidR="00A7666C" w:rsidRDefault="00A7666C" w:rsidP="00B755DC">
      <w:pPr>
        <w:spacing w:after="0" w:line="240" w:lineRule="auto"/>
      </w:pPr>
      <w:r>
        <w:separator/>
      </w:r>
    </w:p>
  </w:endnote>
  <w:endnote w:type="continuationSeparator" w:id="0">
    <w:p w14:paraId="718CC1E1" w14:textId="77777777" w:rsidR="00A7666C" w:rsidRDefault="00A7666C" w:rsidP="00B7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BFB6" w14:textId="77777777" w:rsidR="00A7666C" w:rsidRDefault="00A7666C" w:rsidP="00B755DC">
      <w:pPr>
        <w:spacing w:after="0" w:line="240" w:lineRule="auto"/>
      </w:pPr>
      <w:r>
        <w:separator/>
      </w:r>
    </w:p>
  </w:footnote>
  <w:footnote w:type="continuationSeparator" w:id="0">
    <w:p w14:paraId="0EC36125" w14:textId="77777777" w:rsidR="00A7666C" w:rsidRDefault="00A7666C" w:rsidP="00B7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861"/>
      <w:gridCol w:w="2510"/>
    </w:tblGrid>
    <w:tr w:rsidR="00B755DC" w:rsidRPr="00830073" w14:paraId="54CF2CF6" w14:textId="77777777" w:rsidTr="00830073">
      <w:trPr>
        <w:trHeight w:val="334"/>
        <w:jc w:val="center"/>
      </w:trPr>
      <w:tc>
        <w:tcPr>
          <w:tcW w:w="1059" w:type="pct"/>
          <w:vMerge w:val="restart"/>
          <w:vAlign w:val="center"/>
        </w:tcPr>
        <w:p w14:paraId="607238E8" w14:textId="4DB1BC5D" w:rsidR="00B755DC" w:rsidRPr="00830073" w:rsidRDefault="00830073" w:rsidP="007305BF">
          <w:pPr>
            <w:pStyle w:val="Encabezado"/>
            <w:jc w:val="center"/>
            <w:rPr>
              <w:rFonts w:ascii="Verdana" w:hAnsi="Verdana" w:cs="Arial"/>
            </w:rPr>
          </w:pPr>
          <w:r w:rsidRPr="00830073">
            <w:rPr>
              <w:rFonts w:ascii="Verdana" w:hAnsi="Verdana"/>
              <w:noProof/>
            </w:rPr>
            <w:drawing>
              <wp:inline distT="0" distB="0" distL="0" distR="0" wp14:anchorId="36941720" wp14:editId="46681B00">
                <wp:extent cx="685800" cy="691515"/>
                <wp:effectExtent l="0" t="0" r="0" b="0"/>
                <wp:docPr id="2" name="Imagen 1">
                  <a:extLst xmlns:a="http://schemas.openxmlformats.org/drawingml/2006/main">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91515"/>
                        </a:xfrm>
                        <a:prstGeom prst="rect">
                          <a:avLst/>
                        </a:prstGeom>
                        <a:noFill/>
                        <a:ln>
                          <a:noFill/>
                        </a:ln>
                      </pic:spPr>
                    </pic:pic>
                  </a:graphicData>
                </a:graphic>
              </wp:inline>
            </w:drawing>
          </w:r>
        </w:p>
      </w:tc>
      <w:tc>
        <w:tcPr>
          <w:tcW w:w="2599" w:type="pct"/>
          <w:vMerge w:val="restart"/>
          <w:vAlign w:val="center"/>
        </w:tcPr>
        <w:p w14:paraId="18FE1106" w14:textId="2A6F29A6" w:rsidR="00B755DC" w:rsidRPr="00830073" w:rsidRDefault="00A20C97" w:rsidP="0074324F">
          <w:pPr>
            <w:spacing w:after="0" w:line="240" w:lineRule="auto"/>
            <w:jc w:val="center"/>
            <w:rPr>
              <w:rFonts w:ascii="Verdana" w:hAnsi="Verdana" w:cs="Arial"/>
              <w:b/>
            </w:rPr>
          </w:pPr>
          <w:r w:rsidRPr="00830073">
            <w:rPr>
              <w:rFonts w:ascii="Verdana" w:hAnsi="Verdana" w:cs="Arial"/>
              <w:b/>
            </w:rPr>
            <w:t xml:space="preserve">FORMATO </w:t>
          </w:r>
          <w:r w:rsidR="00550E33" w:rsidRPr="00830073">
            <w:rPr>
              <w:rFonts w:ascii="Verdana" w:hAnsi="Verdana" w:cs="Arial"/>
              <w:b/>
            </w:rPr>
            <w:t>LISTA DE CHEQUEO PARA LA PLANEACIÓN DE UN EVENTO</w:t>
          </w:r>
        </w:p>
      </w:tc>
      <w:tc>
        <w:tcPr>
          <w:tcW w:w="1342" w:type="pct"/>
          <w:vAlign w:val="center"/>
        </w:tcPr>
        <w:p w14:paraId="65DFC681" w14:textId="163ED51F" w:rsidR="00B755DC" w:rsidRPr="00830073" w:rsidRDefault="00B755DC" w:rsidP="00B755DC">
          <w:pPr>
            <w:pStyle w:val="Encabezado"/>
            <w:rPr>
              <w:rFonts w:ascii="Verdana" w:hAnsi="Verdana" w:cs="Arial"/>
            </w:rPr>
          </w:pPr>
          <w:r w:rsidRPr="00830073">
            <w:rPr>
              <w:rFonts w:ascii="Verdana" w:hAnsi="Verdana" w:cs="Arial"/>
            </w:rPr>
            <w:t>Código: G</w:t>
          </w:r>
          <w:r w:rsidR="004E7379" w:rsidRPr="00830073">
            <w:rPr>
              <w:rFonts w:ascii="Verdana" w:hAnsi="Verdana" w:cs="Arial"/>
            </w:rPr>
            <w:t>C-F004</w:t>
          </w:r>
        </w:p>
      </w:tc>
    </w:tr>
    <w:tr w:rsidR="00B755DC" w:rsidRPr="00830073" w14:paraId="20CDB8BA" w14:textId="77777777" w:rsidTr="00830073">
      <w:trPr>
        <w:trHeight w:val="94"/>
        <w:jc w:val="center"/>
      </w:trPr>
      <w:tc>
        <w:tcPr>
          <w:tcW w:w="1059" w:type="pct"/>
          <w:vMerge/>
        </w:tcPr>
        <w:p w14:paraId="2AFCBB00" w14:textId="77777777" w:rsidR="00B755DC" w:rsidRPr="00830073" w:rsidRDefault="00B755DC" w:rsidP="007305BF">
          <w:pPr>
            <w:pStyle w:val="Encabezado"/>
            <w:rPr>
              <w:rFonts w:ascii="Verdana" w:hAnsi="Verdana" w:cs="Arial"/>
            </w:rPr>
          </w:pPr>
        </w:p>
      </w:tc>
      <w:tc>
        <w:tcPr>
          <w:tcW w:w="2599" w:type="pct"/>
          <w:vMerge/>
        </w:tcPr>
        <w:p w14:paraId="3C9EBC7A" w14:textId="77777777" w:rsidR="00B755DC" w:rsidRPr="00830073" w:rsidRDefault="00B755DC" w:rsidP="007305BF">
          <w:pPr>
            <w:pStyle w:val="Encabezado"/>
            <w:rPr>
              <w:rFonts w:ascii="Verdana" w:hAnsi="Verdana" w:cs="Arial"/>
            </w:rPr>
          </w:pPr>
        </w:p>
      </w:tc>
      <w:tc>
        <w:tcPr>
          <w:tcW w:w="1342" w:type="pct"/>
          <w:vAlign w:val="center"/>
        </w:tcPr>
        <w:p w14:paraId="30B1671E" w14:textId="2E2C2D3B" w:rsidR="00B755DC" w:rsidRPr="00830073" w:rsidRDefault="00B755DC" w:rsidP="007305BF">
          <w:pPr>
            <w:pStyle w:val="Encabezado"/>
            <w:rPr>
              <w:rFonts w:ascii="Verdana" w:hAnsi="Verdana" w:cs="Arial"/>
            </w:rPr>
          </w:pPr>
          <w:proofErr w:type="gramStart"/>
          <w:r w:rsidRPr="00830073">
            <w:rPr>
              <w:rFonts w:ascii="Verdana" w:hAnsi="Verdana" w:cs="Arial"/>
            </w:rPr>
            <w:t>Versión :</w:t>
          </w:r>
          <w:proofErr w:type="gramEnd"/>
          <w:r w:rsidRPr="00830073">
            <w:rPr>
              <w:rFonts w:ascii="Verdana" w:hAnsi="Verdana" w:cs="Arial"/>
            </w:rPr>
            <w:t xml:space="preserve"> </w:t>
          </w:r>
          <w:r w:rsidR="00895030" w:rsidRPr="00830073">
            <w:rPr>
              <w:rFonts w:ascii="Verdana" w:hAnsi="Verdana" w:cs="Arial"/>
            </w:rPr>
            <w:t>0</w:t>
          </w:r>
          <w:r w:rsidR="00830073" w:rsidRPr="00830073">
            <w:rPr>
              <w:rFonts w:ascii="Verdana" w:hAnsi="Verdana" w:cs="Arial"/>
            </w:rPr>
            <w:t>4</w:t>
          </w:r>
        </w:p>
      </w:tc>
    </w:tr>
    <w:tr w:rsidR="00B755DC" w:rsidRPr="00830073" w14:paraId="71D67BC1" w14:textId="77777777" w:rsidTr="00830073">
      <w:trPr>
        <w:trHeight w:val="321"/>
        <w:jc w:val="center"/>
      </w:trPr>
      <w:tc>
        <w:tcPr>
          <w:tcW w:w="1059" w:type="pct"/>
          <w:vMerge/>
        </w:tcPr>
        <w:p w14:paraId="0F346E59" w14:textId="77777777" w:rsidR="00B755DC" w:rsidRPr="00830073" w:rsidRDefault="00B755DC" w:rsidP="007305BF">
          <w:pPr>
            <w:pStyle w:val="Encabezado"/>
            <w:rPr>
              <w:rFonts w:ascii="Verdana" w:hAnsi="Verdana" w:cs="Arial"/>
            </w:rPr>
          </w:pPr>
        </w:p>
      </w:tc>
      <w:tc>
        <w:tcPr>
          <w:tcW w:w="2599" w:type="pct"/>
          <w:vMerge/>
        </w:tcPr>
        <w:p w14:paraId="6979F757" w14:textId="77777777" w:rsidR="00B755DC" w:rsidRPr="00830073" w:rsidRDefault="00B755DC" w:rsidP="007305BF">
          <w:pPr>
            <w:pStyle w:val="Encabezado"/>
            <w:rPr>
              <w:rFonts w:ascii="Verdana" w:hAnsi="Verdana" w:cs="Arial"/>
            </w:rPr>
          </w:pPr>
        </w:p>
      </w:tc>
      <w:tc>
        <w:tcPr>
          <w:tcW w:w="1342" w:type="pct"/>
          <w:vAlign w:val="center"/>
        </w:tcPr>
        <w:p w14:paraId="0712A87D" w14:textId="6B7EF8E6" w:rsidR="00B755DC" w:rsidRPr="00830073" w:rsidRDefault="00B755DC" w:rsidP="00550E33">
          <w:pPr>
            <w:pStyle w:val="Encabezado"/>
            <w:rPr>
              <w:rFonts w:ascii="Verdana" w:hAnsi="Verdana" w:cs="Arial"/>
            </w:rPr>
          </w:pPr>
          <w:r w:rsidRPr="00830073">
            <w:rPr>
              <w:rFonts w:ascii="Verdana" w:hAnsi="Verdana" w:cs="Arial"/>
            </w:rPr>
            <w:t xml:space="preserve">Fecha:  </w:t>
          </w:r>
          <w:r w:rsidR="00A20C97" w:rsidRPr="00830073">
            <w:rPr>
              <w:rFonts w:ascii="Verdana" w:hAnsi="Verdana" w:cs="Arial"/>
            </w:rPr>
            <w:t>2</w:t>
          </w:r>
          <w:r w:rsidR="00830073" w:rsidRPr="00830073">
            <w:rPr>
              <w:rFonts w:ascii="Verdana" w:hAnsi="Verdana" w:cs="Arial"/>
            </w:rPr>
            <w:t>1</w:t>
          </w:r>
          <w:r w:rsidR="00895030" w:rsidRPr="00830073">
            <w:rPr>
              <w:rFonts w:ascii="Verdana" w:hAnsi="Verdana" w:cs="Arial"/>
            </w:rPr>
            <w:t>/0</w:t>
          </w:r>
          <w:r w:rsidR="00830073" w:rsidRPr="00830073">
            <w:rPr>
              <w:rFonts w:ascii="Verdana" w:hAnsi="Verdana" w:cs="Arial"/>
            </w:rPr>
            <w:t>7</w:t>
          </w:r>
          <w:r w:rsidR="00895030" w:rsidRPr="00830073">
            <w:rPr>
              <w:rFonts w:ascii="Verdana" w:hAnsi="Verdana" w:cs="Arial"/>
            </w:rPr>
            <w:t>/2</w:t>
          </w:r>
          <w:r w:rsidR="00A20C97" w:rsidRPr="00830073">
            <w:rPr>
              <w:rFonts w:ascii="Verdana" w:hAnsi="Verdana" w:cs="Arial"/>
            </w:rPr>
            <w:t>02</w:t>
          </w:r>
          <w:r w:rsidR="00830073" w:rsidRPr="00830073">
            <w:rPr>
              <w:rFonts w:ascii="Verdana" w:hAnsi="Verdana" w:cs="Arial"/>
            </w:rPr>
            <w:t>5</w:t>
          </w:r>
        </w:p>
      </w:tc>
    </w:tr>
  </w:tbl>
  <w:p w14:paraId="16C40648" w14:textId="77777777" w:rsidR="00B755DC" w:rsidRDefault="00B755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DA4"/>
    <w:multiLevelType w:val="hybridMultilevel"/>
    <w:tmpl w:val="BCCC6E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5A7A2D"/>
    <w:multiLevelType w:val="hybridMultilevel"/>
    <w:tmpl w:val="E4AA0C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AF7045"/>
    <w:multiLevelType w:val="hybridMultilevel"/>
    <w:tmpl w:val="A11EADDA"/>
    <w:lvl w:ilvl="0" w:tplc="1388C4D4">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 w15:restartNumberingAfterBreak="0">
    <w:nsid w:val="10391F3A"/>
    <w:multiLevelType w:val="hybridMultilevel"/>
    <w:tmpl w:val="A26C7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A1789"/>
    <w:multiLevelType w:val="hybridMultilevel"/>
    <w:tmpl w:val="1F4E56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38A3899"/>
    <w:multiLevelType w:val="hybridMultilevel"/>
    <w:tmpl w:val="08EA3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1007CD"/>
    <w:multiLevelType w:val="hybridMultilevel"/>
    <w:tmpl w:val="DC74FD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AC95A66"/>
    <w:multiLevelType w:val="hybridMultilevel"/>
    <w:tmpl w:val="C90A1CA4"/>
    <w:lvl w:ilvl="0" w:tplc="240A0001">
      <w:start w:val="1"/>
      <w:numFmt w:val="bullet"/>
      <w:lvlText w:val=""/>
      <w:lvlJc w:val="left"/>
      <w:pPr>
        <w:ind w:left="720" w:hanging="360"/>
      </w:pPr>
      <w:rPr>
        <w:rFonts w:ascii="Symbol" w:hAnsi="Symbol" w:hint="default"/>
      </w:rPr>
    </w:lvl>
    <w:lvl w:ilvl="1" w:tplc="47C24114">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B61B0B"/>
    <w:multiLevelType w:val="hybridMultilevel"/>
    <w:tmpl w:val="77961E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D51239"/>
    <w:multiLevelType w:val="hybridMultilevel"/>
    <w:tmpl w:val="3D4C0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A81D3D"/>
    <w:multiLevelType w:val="hybridMultilevel"/>
    <w:tmpl w:val="18EC5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25592A"/>
    <w:multiLevelType w:val="hybridMultilevel"/>
    <w:tmpl w:val="B7DC1C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270225F5"/>
    <w:multiLevelType w:val="hybridMultilevel"/>
    <w:tmpl w:val="A19C68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31007AE3"/>
    <w:multiLevelType w:val="hybridMultilevel"/>
    <w:tmpl w:val="E2846C48"/>
    <w:lvl w:ilvl="0" w:tplc="87BA88A0">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C15A37"/>
    <w:multiLevelType w:val="hybridMultilevel"/>
    <w:tmpl w:val="8FECC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404AA6"/>
    <w:multiLevelType w:val="hybridMultilevel"/>
    <w:tmpl w:val="089A70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A50732"/>
    <w:multiLevelType w:val="hybridMultilevel"/>
    <w:tmpl w:val="AF002E28"/>
    <w:lvl w:ilvl="0" w:tplc="7E863D5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2CE0C41"/>
    <w:multiLevelType w:val="hybridMultilevel"/>
    <w:tmpl w:val="8A428E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44844E12"/>
    <w:multiLevelType w:val="hybridMultilevel"/>
    <w:tmpl w:val="962CAF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392C4C"/>
    <w:multiLevelType w:val="hybridMultilevel"/>
    <w:tmpl w:val="50A88E6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EE867A7"/>
    <w:multiLevelType w:val="hybridMultilevel"/>
    <w:tmpl w:val="96D4D0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EA62B8"/>
    <w:multiLevelType w:val="hybridMultilevel"/>
    <w:tmpl w:val="02B08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5A1F15"/>
    <w:multiLevelType w:val="hybridMultilevel"/>
    <w:tmpl w:val="61E29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3CA0C70"/>
    <w:multiLevelType w:val="hybridMultilevel"/>
    <w:tmpl w:val="4F189B6E"/>
    <w:lvl w:ilvl="0" w:tplc="22AA17C6">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3E465A9"/>
    <w:multiLevelType w:val="hybridMultilevel"/>
    <w:tmpl w:val="B23E9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D15043B"/>
    <w:multiLevelType w:val="hybridMultilevel"/>
    <w:tmpl w:val="CFD6D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0F377A2"/>
    <w:multiLevelType w:val="hybridMultilevel"/>
    <w:tmpl w:val="8A44F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4185794">
    <w:abstractNumId w:val="18"/>
  </w:num>
  <w:num w:numId="2" w16cid:durableId="1964267995">
    <w:abstractNumId w:val="17"/>
  </w:num>
  <w:num w:numId="3" w16cid:durableId="1107967724">
    <w:abstractNumId w:val="4"/>
  </w:num>
  <w:num w:numId="4" w16cid:durableId="1428500913">
    <w:abstractNumId w:val="12"/>
  </w:num>
  <w:num w:numId="5" w16cid:durableId="478501483">
    <w:abstractNumId w:val="11"/>
  </w:num>
  <w:num w:numId="6" w16cid:durableId="36588130">
    <w:abstractNumId w:val="19"/>
  </w:num>
  <w:num w:numId="7" w16cid:durableId="1384712661">
    <w:abstractNumId w:val="10"/>
  </w:num>
  <w:num w:numId="8" w16cid:durableId="959190806">
    <w:abstractNumId w:val="24"/>
  </w:num>
  <w:num w:numId="9" w16cid:durableId="304966065">
    <w:abstractNumId w:val="3"/>
  </w:num>
  <w:num w:numId="10" w16cid:durableId="1904372187">
    <w:abstractNumId w:val="6"/>
  </w:num>
  <w:num w:numId="11" w16cid:durableId="1932544525">
    <w:abstractNumId w:val="8"/>
  </w:num>
  <w:num w:numId="12" w16cid:durableId="1062097570">
    <w:abstractNumId w:val="0"/>
  </w:num>
  <w:num w:numId="13" w16cid:durableId="1306425257">
    <w:abstractNumId w:val="14"/>
  </w:num>
  <w:num w:numId="14" w16cid:durableId="1434125901">
    <w:abstractNumId w:val="21"/>
  </w:num>
  <w:num w:numId="15" w16cid:durableId="407846814">
    <w:abstractNumId w:val="25"/>
  </w:num>
  <w:num w:numId="16" w16cid:durableId="566041046">
    <w:abstractNumId w:val="1"/>
  </w:num>
  <w:num w:numId="17" w16cid:durableId="632058933">
    <w:abstractNumId w:val="5"/>
  </w:num>
  <w:num w:numId="18" w16cid:durableId="1736002333">
    <w:abstractNumId w:val="20"/>
  </w:num>
  <w:num w:numId="19" w16cid:durableId="1899395234">
    <w:abstractNumId w:val="15"/>
  </w:num>
  <w:num w:numId="20" w16cid:durableId="131481966">
    <w:abstractNumId w:val="22"/>
  </w:num>
  <w:num w:numId="21" w16cid:durableId="1079911912">
    <w:abstractNumId w:val="9"/>
  </w:num>
  <w:num w:numId="22" w16cid:durableId="1093821244">
    <w:abstractNumId w:val="2"/>
  </w:num>
  <w:num w:numId="23" w16cid:durableId="259486846">
    <w:abstractNumId w:val="16"/>
  </w:num>
  <w:num w:numId="24" w16cid:durableId="1914850486">
    <w:abstractNumId w:val="23"/>
  </w:num>
  <w:num w:numId="25" w16cid:durableId="221672161">
    <w:abstractNumId w:val="7"/>
  </w:num>
  <w:num w:numId="26" w16cid:durableId="1970746481">
    <w:abstractNumId w:val="26"/>
  </w:num>
  <w:num w:numId="27" w16cid:durableId="1284312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C9"/>
    <w:rsid w:val="000132DA"/>
    <w:rsid w:val="000D604E"/>
    <w:rsid w:val="000E3B9B"/>
    <w:rsid w:val="00126C1D"/>
    <w:rsid w:val="00130BC9"/>
    <w:rsid w:val="00156797"/>
    <w:rsid w:val="001C5246"/>
    <w:rsid w:val="00201919"/>
    <w:rsid w:val="00323D76"/>
    <w:rsid w:val="00342A93"/>
    <w:rsid w:val="00344DB2"/>
    <w:rsid w:val="003D49F5"/>
    <w:rsid w:val="003E0901"/>
    <w:rsid w:val="00433044"/>
    <w:rsid w:val="004E7379"/>
    <w:rsid w:val="005328A7"/>
    <w:rsid w:val="00540DC7"/>
    <w:rsid w:val="00550E33"/>
    <w:rsid w:val="0056692D"/>
    <w:rsid w:val="00577743"/>
    <w:rsid w:val="005F160B"/>
    <w:rsid w:val="006044CE"/>
    <w:rsid w:val="006309A2"/>
    <w:rsid w:val="00643DC3"/>
    <w:rsid w:val="00685D99"/>
    <w:rsid w:val="00691C0E"/>
    <w:rsid w:val="006F5181"/>
    <w:rsid w:val="00732CC9"/>
    <w:rsid w:val="00734E67"/>
    <w:rsid w:val="007378E8"/>
    <w:rsid w:val="0074324F"/>
    <w:rsid w:val="007517CE"/>
    <w:rsid w:val="007B20CF"/>
    <w:rsid w:val="007D258C"/>
    <w:rsid w:val="00827741"/>
    <w:rsid w:val="00830073"/>
    <w:rsid w:val="00895030"/>
    <w:rsid w:val="00897E07"/>
    <w:rsid w:val="008D0430"/>
    <w:rsid w:val="00A11479"/>
    <w:rsid w:val="00A20C97"/>
    <w:rsid w:val="00A40E8D"/>
    <w:rsid w:val="00A43F0A"/>
    <w:rsid w:val="00A7666C"/>
    <w:rsid w:val="00A91400"/>
    <w:rsid w:val="00A9223B"/>
    <w:rsid w:val="00AC312C"/>
    <w:rsid w:val="00AE7407"/>
    <w:rsid w:val="00B04692"/>
    <w:rsid w:val="00B104DA"/>
    <w:rsid w:val="00B40B1C"/>
    <w:rsid w:val="00B41CF0"/>
    <w:rsid w:val="00B44464"/>
    <w:rsid w:val="00B46720"/>
    <w:rsid w:val="00B63676"/>
    <w:rsid w:val="00B755DC"/>
    <w:rsid w:val="00BE7FD9"/>
    <w:rsid w:val="00BF79C9"/>
    <w:rsid w:val="00C25750"/>
    <w:rsid w:val="00C314FE"/>
    <w:rsid w:val="00C41170"/>
    <w:rsid w:val="00C4465B"/>
    <w:rsid w:val="00C62666"/>
    <w:rsid w:val="00D04EFE"/>
    <w:rsid w:val="00D43BAE"/>
    <w:rsid w:val="00D85512"/>
    <w:rsid w:val="00DA088F"/>
    <w:rsid w:val="00DD138A"/>
    <w:rsid w:val="00DD1EAA"/>
    <w:rsid w:val="00F809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55D4"/>
  <w15:docId w15:val="{732AFE1A-2487-4328-99E0-CEF39E81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32CC9"/>
    <w:pPr>
      <w:ind w:left="720"/>
      <w:contextualSpacing/>
    </w:pPr>
  </w:style>
  <w:style w:type="character" w:customStyle="1" w:styleId="ordenpregunta">
    <w:name w:val="ordenpregunta"/>
    <w:basedOn w:val="Fuentedeprrafopredeter"/>
    <w:rsid w:val="00B40B1C"/>
  </w:style>
  <w:style w:type="character" w:customStyle="1" w:styleId="descripcionpregunta">
    <w:name w:val="descripcionpregunta"/>
    <w:basedOn w:val="Fuentedeprrafopredeter"/>
    <w:rsid w:val="00B40B1C"/>
  </w:style>
  <w:style w:type="character" w:customStyle="1" w:styleId="descripcionpreguntasolotexto">
    <w:name w:val="descripcionpreguntasolotexto"/>
    <w:basedOn w:val="Fuentedeprrafopredeter"/>
    <w:rsid w:val="00B40B1C"/>
  </w:style>
  <w:style w:type="paragraph" w:styleId="Encabezado">
    <w:name w:val="header"/>
    <w:basedOn w:val="Normal"/>
    <w:link w:val="EncabezadoCar"/>
    <w:uiPriority w:val="99"/>
    <w:unhideWhenUsed/>
    <w:rsid w:val="00B755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55DC"/>
  </w:style>
  <w:style w:type="paragraph" w:styleId="Piedepgina">
    <w:name w:val="footer"/>
    <w:basedOn w:val="Normal"/>
    <w:link w:val="PiedepginaCar"/>
    <w:uiPriority w:val="99"/>
    <w:unhideWhenUsed/>
    <w:rsid w:val="00B755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55DC"/>
  </w:style>
  <w:style w:type="paragraph" w:styleId="Textodeglobo">
    <w:name w:val="Balloon Text"/>
    <w:basedOn w:val="Normal"/>
    <w:link w:val="TextodegloboCar"/>
    <w:uiPriority w:val="99"/>
    <w:semiHidden/>
    <w:unhideWhenUsed/>
    <w:rsid w:val="00B755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5DC"/>
    <w:rPr>
      <w:rFonts w:ascii="Tahoma" w:hAnsi="Tahoma" w:cs="Tahoma"/>
      <w:sz w:val="16"/>
      <w:szCs w:val="16"/>
    </w:rPr>
  </w:style>
  <w:style w:type="character" w:customStyle="1" w:styleId="PrrafodelistaCar">
    <w:name w:val="Párrafo de lista Car"/>
    <w:link w:val="Prrafodelista"/>
    <w:uiPriority w:val="34"/>
    <w:locked/>
    <w:rsid w:val="00B41CF0"/>
  </w:style>
  <w:style w:type="table" w:styleId="Tablaconcuadrcula">
    <w:name w:val="Table Grid"/>
    <w:basedOn w:val="Tablanormal"/>
    <w:uiPriority w:val="59"/>
    <w:rsid w:val="007D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58556-864D-4C82-BF93-74112D9B1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5BCA3-AB18-4EC8-8C97-D2E7E700B063}">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18B70437-0254-425B-8036-AA28066B6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3432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Eugenia Soto Quintero</dc:creator>
  <cp:lastModifiedBy>Natalia Andrea FIQUE GUTIERREZ</cp:lastModifiedBy>
  <cp:revision>2</cp:revision>
  <cp:lastPrinted>2015-07-28T17:43:00Z</cp:lastPrinted>
  <dcterms:created xsi:type="dcterms:W3CDTF">2025-07-21T14:10:00Z</dcterms:created>
  <dcterms:modified xsi:type="dcterms:W3CDTF">2025-07-21T14:10:00Z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