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A06" w:rsidRDefault="00550CF6">
      <w:r>
        <w:rPr>
          <w:noProof/>
          <w:lang w:val="es-ES" w:eastAsia="es-ES"/>
        </w:rPr>
        <w:drawing>
          <wp:anchor distT="0" distB="0" distL="114300" distR="114300" simplePos="0" relativeHeight="251657728" behindDoc="0" locked="0" layoutInCell="1" allowOverlap="1">
            <wp:simplePos x="0" y="0"/>
            <wp:positionH relativeFrom="margin">
              <wp:posOffset>138430</wp:posOffset>
            </wp:positionH>
            <wp:positionV relativeFrom="paragraph">
              <wp:posOffset>38735</wp:posOffset>
            </wp:positionV>
            <wp:extent cx="7620000" cy="1038225"/>
            <wp:effectExtent l="19050" t="0" r="0" b="0"/>
            <wp:wrapNone/>
            <wp:docPr id="6" name="Imagen 3" descr="cdkn-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dkn-950"/>
                    <pic:cNvPicPr>
                      <a:picLocks noChangeAspect="1" noChangeArrowheads="1"/>
                    </pic:cNvPicPr>
                  </pic:nvPicPr>
                  <pic:blipFill>
                    <a:blip r:embed="rId8" cstate="print"/>
                    <a:srcRect/>
                    <a:stretch>
                      <a:fillRect/>
                    </a:stretch>
                  </pic:blipFill>
                  <pic:spPr bwMode="auto">
                    <a:xfrm>
                      <a:off x="0" y="0"/>
                      <a:ext cx="7620000" cy="1038225"/>
                    </a:xfrm>
                    <a:prstGeom prst="rect">
                      <a:avLst/>
                    </a:prstGeom>
                    <a:noFill/>
                    <a:ln w="9525">
                      <a:noFill/>
                      <a:miter lim="800000"/>
                      <a:headEnd/>
                      <a:tailEnd/>
                    </a:ln>
                  </pic:spPr>
                </pic:pic>
              </a:graphicData>
            </a:graphic>
          </wp:anchor>
        </w:drawing>
      </w:r>
    </w:p>
    <w:p w:rsidR="00431A06" w:rsidRDefault="00431A06"/>
    <w:p w:rsidR="00431A06" w:rsidRDefault="00431A06"/>
    <w:p w:rsidR="00431A06" w:rsidRDefault="00431A06"/>
    <w:p w:rsidR="00431A06" w:rsidRDefault="00431A06"/>
    <w:p w:rsidR="00431A06" w:rsidRDefault="00431A06"/>
    <w:p w:rsidR="00431A06" w:rsidRDefault="00431A06"/>
    <w:p w:rsidR="00431A06" w:rsidRDefault="00923AB0">
      <w:r w:rsidRPr="00923AB0">
        <w:rPr>
          <w:noProof/>
          <w:lang w:eastAsia="en-GB"/>
        </w:rPr>
        <w:pict>
          <v:shapetype id="_x0000_t202" coordsize="21600,21600" o:spt="202" path="m,l,21600r21600,l21600,xe">
            <v:stroke joinstyle="miter"/>
            <v:path gradientshapeok="t" o:connecttype="rect"/>
          </v:shapetype>
          <v:shape id="_x0000_s1026" type="#_x0000_t202" style="position:absolute;margin-left:81pt;margin-top:2.55pt;width:405pt;height:165.85pt;z-index:251656704" stroked="f">
            <v:textbox style="mso-next-textbox:#_x0000_s1026">
              <w:txbxContent>
                <w:p w:rsidR="00334560" w:rsidRDefault="00334560">
                  <w:pPr>
                    <w:jc w:val="right"/>
                    <w:rPr>
                      <w:rFonts w:ascii="Arial Bold" w:hAnsi="Arial Bold"/>
                      <w:b/>
                      <w:color w:val="FF6600"/>
                      <w:sz w:val="48"/>
                      <w:szCs w:val="48"/>
                    </w:rPr>
                  </w:pPr>
                  <w:r>
                    <w:rPr>
                      <w:rFonts w:ascii="Arial Bold" w:hAnsi="Arial Bold"/>
                      <w:b/>
                      <w:color w:val="FF6600"/>
                      <w:sz w:val="48"/>
                      <w:szCs w:val="48"/>
                    </w:rPr>
                    <w:t>Climate and Development Knowledge Network</w:t>
                  </w:r>
                </w:p>
                <w:p w:rsidR="00334560" w:rsidRDefault="00334560">
                  <w:pPr>
                    <w:jc w:val="right"/>
                    <w:rPr>
                      <w:rFonts w:ascii="Arial Bold" w:hAnsi="Arial Bold"/>
                      <w:b/>
                      <w:color w:val="FF6600"/>
                      <w:sz w:val="48"/>
                      <w:szCs w:val="48"/>
                    </w:rPr>
                  </w:pPr>
                </w:p>
                <w:p w:rsidR="00334560" w:rsidRDefault="00334560">
                  <w:pPr>
                    <w:jc w:val="right"/>
                    <w:rPr>
                      <w:rFonts w:ascii="Arial Bold" w:hAnsi="Arial Bold"/>
                      <w:b/>
                      <w:color w:val="FF6600"/>
                      <w:sz w:val="48"/>
                      <w:szCs w:val="48"/>
                    </w:rPr>
                  </w:pPr>
                  <w:r>
                    <w:rPr>
                      <w:rFonts w:ascii="Arial Bold" w:hAnsi="Arial Bold"/>
                      <w:b/>
                      <w:color w:val="FF6600"/>
                      <w:sz w:val="48"/>
                      <w:szCs w:val="48"/>
                    </w:rPr>
                    <w:t>Project Detail Form</w:t>
                  </w:r>
                </w:p>
                <w:p w:rsidR="00334560" w:rsidRDefault="00334560">
                  <w:pPr>
                    <w:jc w:val="right"/>
                    <w:rPr>
                      <w:rFonts w:ascii="Arial Bold" w:hAnsi="Arial Bold"/>
                      <w:b/>
                      <w:color w:val="808080"/>
                      <w:sz w:val="36"/>
                      <w:szCs w:val="36"/>
                    </w:rPr>
                  </w:pPr>
                  <w:r>
                    <w:rPr>
                      <w:rFonts w:ascii="Arial Bold" w:hAnsi="Arial Bold"/>
                      <w:b/>
                      <w:color w:val="808080"/>
                      <w:sz w:val="36"/>
                      <w:szCs w:val="36"/>
                    </w:rPr>
                    <w:t>Project Name</w:t>
                  </w:r>
                </w:p>
                <w:p w:rsidR="00334560" w:rsidRDefault="00334560">
                  <w:pPr>
                    <w:jc w:val="right"/>
                    <w:rPr>
                      <w:rFonts w:ascii="Arial Bold" w:hAnsi="Arial Bold"/>
                      <w:b/>
                      <w:color w:val="FF6600"/>
                      <w:sz w:val="48"/>
                      <w:szCs w:val="48"/>
                    </w:rPr>
                  </w:pPr>
                </w:p>
                <w:p w:rsidR="00334560" w:rsidRDefault="00334560">
                  <w:pPr>
                    <w:jc w:val="right"/>
                    <w:rPr>
                      <w:rFonts w:ascii="Arial Bold" w:hAnsi="Arial Bold"/>
                      <w:b/>
                      <w:color w:val="808080"/>
                      <w:sz w:val="36"/>
                      <w:szCs w:val="36"/>
                    </w:rPr>
                  </w:pPr>
                </w:p>
              </w:txbxContent>
            </v:textbox>
          </v:shape>
        </w:pict>
      </w:r>
    </w:p>
    <w:p w:rsidR="00431A06" w:rsidRDefault="00431A06"/>
    <w:p w:rsidR="00431A06" w:rsidRDefault="00431A06"/>
    <w:p w:rsidR="00431A06" w:rsidRDefault="00431A06"/>
    <w:p w:rsidR="00431A06" w:rsidRDefault="00431A06"/>
    <w:p w:rsidR="00431A06" w:rsidRDefault="00431A06"/>
    <w:p w:rsidR="00431A06" w:rsidRDefault="00431A06"/>
    <w:p w:rsidR="00431A06" w:rsidRDefault="00431A06"/>
    <w:p w:rsidR="00431A06" w:rsidRDefault="00431A06"/>
    <w:p w:rsidR="00431A06" w:rsidRDefault="00431A06">
      <w:pPr>
        <w:rPr>
          <w:color w:val="FF6600"/>
          <w:sz w:val="32"/>
          <w:szCs w:val="32"/>
          <w:u w:val="single"/>
        </w:rPr>
      </w:pPr>
    </w:p>
    <w:p w:rsidR="00431A06" w:rsidRDefault="00431A06">
      <w:pPr>
        <w:rPr>
          <w:color w:val="FF6600"/>
          <w:sz w:val="32"/>
          <w:szCs w:val="32"/>
          <w:u w:val="single"/>
        </w:rPr>
      </w:pPr>
    </w:p>
    <w:tbl>
      <w:tblPr>
        <w:tblpPr w:leftFromText="180" w:rightFromText="180" w:vertAnchor="text" w:horzAnchor="margin" w:tblpY="664"/>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rsidTr="00701DB9">
        <w:tc>
          <w:tcPr>
            <w:tcW w:w="2010" w:type="pct"/>
            <w:shd w:val="clear" w:color="auto" w:fill="808080"/>
            <w:vAlign w:val="center"/>
          </w:tcPr>
          <w:p w:rsidR="00431A06" w:rsidRDefault="00431A06" w:rsidP="00701DB9">
            <w:pPr>
              <w:pStyle w:val="Listaconvietas"/>
              <w:numPr>
                <w:ilvl w:val="0"/>
                <w:numId w:val="0"/>
              </w:numPr>
              <w:rPr>
                <w:color w:val="FFFFFF"/>
              </w:rPr>
            </w:pPr>
            <w:proofErr w:type="spellStart"/>
            <w:r>
              <w:rPr>
                <w:color w:val="FFFFFF"/>
              </w:rPr>
              <w:t>CDKNetwork</w:t>
            </w:r>
            <w:proofErr w:type="spellEnd"/>
            <w:r>
              <w:rPr>
                <w:color w:val="FFFFFF"/>
              </w:rPr>
              <w:t xml:space="preserve"> Project Manager (*)</w:t>
            </w:r>
          </w:p>
        </w:tc>
        <w:tc>
          <w:tcPr>
            <w:tcW w:w="2990" w:type="pct"/>
          </w:tcPr>
          <w:p w:rsidR="00431A06" w:rsidRDefault="001153AE" w:rsidP="00701DB9">
            <w:pPr>
              <w:pStyle w:val="Listaconvietas"/>
              <w:numPr>
                <w:ilvl w:val="0"/>
                <w:numId w:val="0"/>
              </w:numPr>
            </w:pPr>
            <w:r>
              <w:t>Patricia Leon</w:t>
            </w:r>
          </w:p>
        </w:tc>
      </w:tr>
      <w:tr w:rsidR="00431A06" w:rsidTr="00701DB9">
        <w:tc>
          <w:tcPr>
            <w:tcW w:w="2010" w:type="pct"/>
            <w:shd w:val="clear" w:color="auto" w:fill="808080"/>
            <w:vAlign w:val="center"/>
          </w:tcPr>
          <w:p w:rsidR="00431A06" w:rsidRDefault="00431A06" w:rsidP="00701DB9">
            <w:pPr>
              <w:pStyle w:val="Listaconvietas"/>
              <w:numPr>
                <w:ilvl w:val="0"/>
                <w:numId w:val="0"/>
              </w:numPr>
              <w:rPr>
                <w:color w:val="FFFFFF"/>
              </w:rPr>
            </w:pPr>
            <w:r>
              <w:rPr>
                <w:color w:val="FFFFFF"/>
              </w:rPr>
              <w:t>Project Reference Number (*)</w:t>
            </w:r>
          </w:p>
        </w:tc>
        <w:tc>
          <w:tcPr>
            <w:tcW w:w="2990" w:type="pct"/>
          </w:tcPr>
          <w:p w:rsidR="00431A06" w:rsidRDefault="00431A06" w:rsidP="00701DB9">
            <w:pPr>
              <w:pStyle w:val="Listaconvietas"/>
              <w:numPr>
                <w:ilvl w:val="0"/>
                <w:numId w:val="0"/>
              </w:numPr>
            </w:pPr>
          </w:p>
        </w:tc>
      </w:tr>
    </w:tbl>
    <w:p w:rsidR="00431A06" w:rsidRDefault="00431A06">
      <w:pPr>
        <w:rPr>
          <w:color w:val="FF6600"/>
          <w:sz w:val="32"/>
          <w:szCs w:val="32"/>
          <w:u w:val="single"/>
        </w:rPr>
      </w:pPr>
    </w:p>
    <w:p w:rsidR="00431A06" w:rsidRDefault="00431A06">
      <w:pPr>
        <w:rPr>
          <w:color w:val="FF6600"/>
          <w:sz w:val="32"/>
          <w:szCs w:val="32"/>
          <w:u w:val="single"/>
        </w:rPr>
      </w:pPr>
    </w:p>
    <w:p w:rsidR="00431A06" w:rsidRDefault="00431A06">
      <w:pPr>
        <w:rPr>
          <w:color w:val="FF6600"/>
          <w:sz w:val="32"/>
          <w:szCs w:val="32"/>
          <w:u w:val="single"/>
        </w:rPr>
      </w:pPr>
    </w:p>
    <w:p w:rsidR="00431A06" w:rsidRDefault="00431A06">
      <w:pPr>
        <w:rPr>
          <w:color w:val="FF6600"/>
          <w:sz w:val="32"/>
          <w:szCs w:val="32"/>
          <w:u w:val="single"/>
        </w:rPr>
      </w:pPr>
    </w:p>
    <w:p w:rsidR="00431A06" w:rsidRDefault="00431A06">
      <w:pPr>
        <w:rPr>
          <w:color w:val="FF6600"/>
          <w:sz w:val="32"/>
          <w:szCs w:val="32"/>
          <w:u w:val="single"/>
        </w:rPr>
      </w:pPr>
    </w:p>
    <w:p w:rsidR="00701DB9" w:rsidRDefault="00701DB9" w:rsidP="001B2E54">
      <w:pPr>
        <w:rPr>
          <w:sz w:val="24"/>
          <w:szCs w:val="24"/>
        </w:rPr>
      </w:pPr>
    </w:p>
    <w:p w:rsidR="00701DB9" w:rsidRDefault="00701DB9" w:rsidP="001B2E54">
      <w:pPr>
        <w:rPr>
          <w:sz w:val="24"/>
          <w:szCs w:val="24"/>
        </w:rPr>
      </w:pPr>
    </w:p>
    <w:p w:rsidR="001B2E54" w:rsidRPr="001542A4" w:rsidRDefault="001B2E54" w:rsidP="001B2E54">
      <w:pPr>
        <w:rPr>
          <w:sz w:val="24"/>
          <w:szCs w:val="24"/>
        </w:rPr>
      </w:pPr>
      <w:r w:rsidRPr="001542A4">
        <w:rPr>
          <w:sz w:val="24"/>
          <w:szCs w:val="24"/>
        </w:rPr>
        <w:t>Please complete and return to the CDKN Procurement Team and the CDKN Operations Team. See section 1.7 of the Project Handbook for contact details.</w:t>
      </w:r>
    </w:p>
    <w:p w:rsidR="00431A06" w:rsidRDefault="00431A06"/>
    <w:p w:rsidR="001B2E54" w:rsidRDefault="001B2E54">
      <w:pPr>
        <w:pStyle w:val="Ttulo"/>
        <w:tabs>
          <w:tab w:val="right" w:pos="9720"/>
        </w:tabs>
      </w:pPr>
    </w:p>
    <w:p w:rsidR="001B2E54" w:rsidRDefault="001B2E54">
      <w:pPr>
        <w:pStyle w:val="Ttulo"/>
        <w:tabs>
          <w:tab w:val="right" w:pos="9720"/>
        </w:tabs>
      </w:pPr>
    </w:p>
    <w:p w:rsidR="001B2E54" w:rsidRDefault="001B2E54" w:rsidP="001B2E54">
      <w:pPr>
        <w:pStyle w:val="Subttulo"/>
      </w:pPr>
    </w:p>
    <w:p w:rsidR="001B2E54" w:rsidRDefault="001B2E54" w:rsidP="001B2E54">
      <w:pPr>
        <w:pStyle w:val="Ttulo2"/>
        <w:numPr>
          <w:ilvl w:val="0"/>
          <w:numId w:val="0"/>
        </w:numPr>
      </w:pPr>
    </w:p>
    <w:p w:rsidR="001B2E54" w:rsidRDefault="001B2E54" w:rsidP="001B2E54">
      <w:pPr>
        <w:pStyle w:val="Textoindependiente"/>
      </w:pPr>
    </w:p>
    <w:p w:rsidR="001B2E54" w:rsidRDefault="001B2E54" w:rsidP="001B2E54">
      <w:pPr>
        <w:pStyle w:val="Textoindependiente"/>
      </w:pPr>
    </w:p>
    <w:p w:rsidR="001B2E54" w:rsidRDefault="001B2E54" w:rsidP="001B2E54">
      <w:pPr>
        <w:pStyle w:val="Textoindependiente"/>
      </w:pPr>
    </w:p>
    <w:p w:rsidR="001B2E54" w:rsidRDefault="001B2E54" w:rsidP="001B2E54">
      <w:pPr>
        <w:pStyle w:val="Textoindependiente"/>
      </w:pPr>
    </w:p>
    <w:p w:rsidR="001B2E54" w:rsidRDefault="001B2E54" w:rsidP="001B2E54">
      <w:pPr>
        <w:pStyle w:val="Textoindependiente"/>
      </w:pPr>
    </w:p>
    <w:p w:rsidR="001B2E54" w:rsidRPr="001B2E54" w:rsidRDefault="001B2E54" w:rsidP="001B2E54">
      <w:pPr>
        <w:pStyle w:val="Textoindependiente"/>
      </w:pPr>
    </w:p>
    <w:p w:rsidR="00431A06" w:rsidRDefault="002A6C78">
      <w:pPr>
        <w:pStyle w:val="Ttulo"/>
        <w:tabs>
          <w:tab w:val="right" w:pos="9720"/>
        </w:tabs>
      </w:pPr>
      <w:r>
        <w:lastRenderedPageBreak/>
        <w:t>Table of c</w:t>
      </w:r>
      <w:r w:rsidR="00431A06">
        <w:t>ontents</w:t>
      </w:r>
      <w:r w:rsidR="00431A06">
        <w:tab/>
      </w:r>
    </w:p>
    <w:p w:rsidR="00942FED" w:rsidRDefault="00923AB0">
      <w:pPr>
        <w:pStyle w:val="TDC1"/>
        <w:tabs>
          <w:tab w:val="left" w:pos="400"/>
          <w:tab w:val="right" w:leader="dot" w:pos="9710"/>
        </w:tabs>
        <w:rPr>
          <w:rFonts w:ascii="Times New Roman" w:eastAsia="SimSun" w:hAnsi="Times New Roman"/>
          <w:noProof/>
          <w:sz w:val="24"/>
          <w:szCs w:val="24"/>
          <w:lang w:eastAsia="zh-CN"/>
        </w:rPr>
      </w:pPr>
      <w:r>
        <w:fldChar w:fldCharType="begin"/>
      </w:r>
      <w:r w:rsidR="00431A06">
        <w:instrText xml:space="preserve"> TOC \h \z \t "Heading 1,1" </w:instrText>
      </w:r>
      <w:r>
        <w:fldChar w:fldCharType="separate"/>
      </w:r>
      <w:hyperlink w:anchor="_Toc270235189" w:history="1">
        <w:r w:rsidR="00942FED" w:rsidRPr="001401DB">
          <w:rPr>
            <w:rStyle w:val="Hipervnculo"/>
            <w:noProof/>
          </w:rPr>
          <w:t>1</w:t>
        </w:r>
        <w:r w:rsidR="00942FED">
          <w:rPr>
            <w:rFonts w:ascii="Times New Roman" w:eastAsia="SimSun" w:hAnsi="Times New Roman"/>
            <w:noProof/>
            <w:sz w:val="24"/>
            <w:szCs w:val="24"/>
            <w:lang w:eastAsia="zh-CN"/>
          </w:rPr>
          <w:tab/>
        </w:r>
        <w:r w:rsidR="00942FED" w:rsidRPr="001401DB">
          <w:rPr>
            <w:rStyle w:val="Hipervnculo"/>
            <w:noProof/>
          </w:rPr>
          <w:t>Summary details</w:t>
        </w:r>
        <w:r w:rsidR="00942FED">
          <w:rPr>
            <w:noProof/>
            <w:webHidden/>
          </w:rPr>
          <w:tab/>
        </w:r>
        <w:r>
          <w:rPr>
            <w:noProof/>
            <w:webHidden/>
          </w:rPr>
          <w:fldChar w:fldCharType="begin"/>
        </w:r>
        <w:r w:rsidR="00942FED">
          <w:rPr>
            <w:noProof/>
            <w:webHidden/>
          </w:rPr>
          <w:instrText xml:space="preserve"> PAGEREF _Toc270235189 \h </w:instrText>
        </w:r>
        <w:r>
          <w:rPr>
            <w:noProof/>
            <w:webHidden/>
          </w:rPr>
        </w:r>
        <w:r>
          <w:rPr>
            <w:noProof/>
            <w:webHidden/>
          </w:rPr>
          <w:fldChar w:fldCharType="separate"/>
        </w:r>
        <w:r w:rsidR="00323DA0">
          <w:rPr>
            <w:noProof/>
            <w:webHidden/>
          </w:rPr>
          <w:t>2</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0" w:history="1">
        <w:r w:rsidR="00942FED" w:rsidRPr="001401DB">
          <w:rPr>
            <w:rStyle w:val="Hipervnculo"/>
            <w:noProof/>
          </w:rPr>
          <w:t>2</w:t>
        </w:r>
        <w:r w:rsidR="00942FED">
          <w:rPr>
            <w:rFonts w:ascii="Times New Roman" w:eastAsia="SimSun" w:hAnsi="Times New Roman"/>
            <w:noProof/>
            <w:sz w:val="24"/>
            <w:szCs w:val="24"/>
            <w:lang w:eastAsia="zh-CN"/>
          </w:rPr>
          <w:tab/>
        </w:r>
        <w:r w:rsidR="00942FED" w:rsidRPr="001401DB">
          <w:rPr>
            <w:rStyle w:val="Hipervnculo"/>
            <w:noProof/>
          </w:rPr>
          <w:t>Background</w:t>
        </w:r>
        <w:r w:rsidR="00942FED">
          <w:rPr>
            <w:noProof/>
            <w:webHidden/>
          </w:rPr>
          <w:tab/>
        </w:r>
        <w:r>
          <w:rPr>
            <w:noProof/>
            <w:webHidden/>
          </w:rPr>
          <w:fldChar w:fldCharType="begin"/>
        </w:r>
        <w:r w:rsidR="00942FED">
          <w:rPr>
            <w:noProof/>
            <w:webHidden/>
          </w:rPr>
          <w:instrText xml:space="preserve"> PAGEREF _Toc270235190 \h </w:instrText>
        </w:r>
        <w:r>
          <w:rPr>
            <w:noProof/>
            <w:webHidden/>
          </w:rPr>
        </w:r>
        <w:r>
          <w:rPr>
            <w:noProof/>
            <w:webHidden/>
          </w:rPr>
          <w:fldChar w:fldCharType="separate"/>
        </w:r>
        <w:r w:rsidR="00323DA0">
          <w:rPr>
            <w:noProof/>
            <w:webHidden/>
          </w:rPr>
          <w:t>3</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1" w:history="1">
        <w:r w:rsidR="00942FED" w:rsidRPr="001401DB">
          <w:rPr>
            <w:rStyle w:val="Hipervnculo"/>
            <w:noProof/>
          </w:rPr>
          <w:t>3</w:t>
        </w:r>
        <w:r w:rsidR="00942FED">
          <w:rPr>
            <w:rFonts w:ascii="Times New Roman" w:eastAsia="SimSun" w:hAnsi="Times New Roman"/>
            <w:noProof/>
            <w:sz w:val="24"/>
            <w:szCs w:val="24"/>
            <w:lang w:eastAsia="zh-CN"/>
          </w:rPr>
          <w:tab/>
        </w:r>
        <w:r w:rsidR="00942FED" w:rsidRPr="001401DB">
          <w:rPr>
            <w:rStyle w:val="Hipervnculo"/>
            <w:noProof/>
          </w:rPr>
          <w:t>Proposed procurement approach</w:t>
        </w:r>
        <w:r w:rsidR="00942FED">
          <w:rPr>
            <w:noProof/>
            <w:webHidden/>
          </w:rPr>
          <w:tab/>
        </w:r>
        <w:r>
          <w:rPr>
            <w:noProof/>
            <w:webHidden/>
          </w:rPr>
          <w:fldChar w:fldCharType="begin"/>
        </w:r>
        <w:r w:rsidR="00942FED">
          <w:rPr>
            <w:noProof/>
            <w:webHidden/>
          </w:rPr>
          <w:instrText xml:space="preserve"> PAGEREF _Toc270235191 \h </w:instrText>
        </w:r>
        <w:r>
          <w:rPr>
            <w:noProof/>
            <w:webHidden/>
          </w:rPr>
        </w:r>
        <w:r>
          <w:rPr>
            <w:noProof/>
            <w:webHidden/>
          </w:rPr>
          <w:fldChar w:fldCharType="separate"/>
        </w:r>
        <w:r w:rsidR="00323DA0">
          <w:rPr>
            <w:noProof/>
            <w:webHidden/>
          </w:rPr>
          <w:t>4</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2" w:history="1">
        <w:r w:rsidR="00942FED" w:rsidRPr="001401DB">
          <w:rPr>
            <w:rStyle w:val="Hipervnculo"/>
            <w:noProof/>
          </w:rPr>
          <w:t>4</w:t>
        </w:r>
        <w:r w:rsidR="00942FED">
          <w:rPr>
            <w:rFonts w:ascii="Times New Roman" w:eastAsia="SimSun" w:hAnsi="Times New Roman"/>
            <w:noProof/>
            <w:sz w:val="24"/>
            <w:szCs w:val="24"/>
            <w:lang w:eastAsia="zh-CN"/>
          </w:rPr>
          <w:tab/>
        </w:r>
        <w:r w:rsidR="00942FED" w:rsidRPr="001401DB">
          <w:rPr>
            <w:rStyle w:val="Hipervnculo"/>
            <w:noProof/>
          </w:rPr>
          <w:t>Project objectives</w:t>
        </w:r>
        <w:r w:rsidR="00942FED">
          <w:rPr>
            <w:noProof/>
            <w:webHidden/>
          </w:rPr>
          <w:tab/>
        </w:r>
        <w:r>
          <w:rPr>
            <w:noProof/>
            <w:webHidden/>
          </w:rPr>
          <w:fldChar w:fldCharType="begin"/>
        </w:r>
        <w:r w:rsidR="00942FED">
          <w:rPr>
            <w:noProof/>
            <w:webHidden/>
          </w:rPr>
          <w:instrText xml:space="preserve"> PAGEREF _Toc270235192 \h </w:instrText>
        </w:r>
        <w:r>
          <w:rPr>
            <w:noProof/>
            <w:webHidden/>
          </w:rPr>
        </w:r>
        <w:r>
          <w:rPr>
            <w:noProof/>
            <w:webHidden/>
          </w:rPr>
          <w:fldChar w:fldCharType="separate"/>
        </w:r>
        <w:r w:rsidR="00323DA0">
          <w:rPr>
            <w:noProof/>
            <w:webHidden/>
          </w:rPr>
          <w:t>5</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3" w:history="1">
        <w:r w:rsidR="00942FED" w:rsidRPr="001401DB">
          <w:rPr>
            <w:rStyle w:val="Hipervnculo"/>
            <w:noProof/>
          </w:rPr>
          <w:t>5</w:t>
        </w:r>
        <w:r w:rsidR="00942FED">
          <w:rPr>
            <w:rFonts w:ascii="Times New Roman" w:eastAsia="SimSun" w:hAnsi="Times New Roman"/>
            <w:noProof/>
            <w:sz w:val="24"/>
            <w:szCs w:val="24"/>
            <w:lang w:eastAsia="zh-CN"/>
          </w:rPr>
          <w:tab/>
        </w:r>
        <w:r w:rsidR="00942FED" w:rsidRPr="001401DB">
          <w:rPr>
            <w:rStyle w:val="Hipervnculo"/>
            <w:noProof/>
          </w:rPr>
          <w:t>Project impacts</w:t>
        </w:r>
        <w:r w:rsidR="00942FED">
          <w:rPr>
            <w:noProof/>
            <w:webHidden/>
          </w:rPr>
          <w:tab/>
        </w:r>
        <w:r>
          <w:rPr>
            <w:noProof/>
            <w:webHidden/>
          </w:rPr>
          <w:fldChar w:fldCharType="begin"/>
        </w:r>
        <w:r w:rsidR="00942FED">
          <w:rPr>
            <w:noProof/>
            <w:webHidden/>
          </w:rPr>
          <w:instrText xml:space="preserve"> PAGEREF _Toc270235193 \h </w:instrText>
        </w:r>
        <w:r>
          <w:rPr>
            <w:noProof/>
            <w:webHidden/>
          </w:rPr>
        </w:r>
        <w:r>
          <w:rPr>
            <w:noProof/>
            <w:webHidden/>
          </w:rPr>
          <w:fldChar w:fldCharType="separate"/>
        </w:r>
        <w:r w:rsidR="00323DA0">
          <w:rPr>
            <w:noProof/>
            <w:webHidden/>
          </w:rPr>
          <w:t>5</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4" w:history="1">
        <w:r w:rsidR="00942FED" w:rsidRPr="001401DB">
          <w:rPr>
            <w:rStyle w:val="Hipervnculo"/>
            <w:noProof/>
          </w:rPr>
          <w:t>6</w:t>
        </w:r>
        <w:r w:rsidR="00942FED">
          <w:rPr>
            <w:rFonts w:ascii="Times New Roman" w:eastAsia="SimSun" w:hAnsi="Times New Roman"/>
            <w:noProof/>
            <w:sz w:val="24"/>
            <w:szCs w:val="24"/>
            <w:lang w:eastAsia="zh-CN"/>
          </w:rPr>
          <w:tab/>
        </w:r>
        <w:r w:rsidR="00942FED" w:rsidRPr="001401DB">
          <w:rPr>
            <w:rStyle w:val="Hipervnculo"/>
            <w:noProof/>
          </w:rPr>
          <w:t>Outputs (Deliverables)</w:t>
        </w:r>
        <w:r w:rsidR="00942FED">
          <w:rPr>
            <w:noProof/>
            <w:webHidden/>
          </w:rPr>
          <w:tab/>
        </w:r>
        <w:r>
          <w:rPr>
            <w:noProof/>
            <w:webHidden/>
          </w:rPr>
          <w:fldChar w:fldCharType="begin"/>
        </w:r>
        <w:r w:rsidR="00942FED">
          <w:rPr>
            <w:noProof/>
            <w:webHidden/>
          </w:rPr>
          <w:instrText xml:space="preserve"> PAGEREF _Toc270235194 \h </w:instrText>
        </w:r>
        <w:r>
          <w:rPr>
            <w:noProof/>
            <w:webHidden/>
          </w:rPr>
        </w:r>
        <w:r>
          <w:rPr>
            <w:noProof/>
            <w:webHidden/>
          </w:rPr>
          <w:fldChar w:fldCharType="separate"/>
        </w:r>
        <w:r w:rsidR="00323DA0">
          <w:rPr>
            <w:noProof/>
            <w:webHidden/>
          </w:rPr>
          <w:t>6</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5" w:history="1">
        <w:r w:rsidR="00942FED" w:rsidRPr="001401DB">
          <w:rPr>
            <w:rStyle w:val="Hipervnculo"/>
            <w:noProof/>
          </w:rPr>
          <w:t>7</w:t>
        </w:r>
        <w:r w:rsidR="00942FED">
          <w:rPr>
            <w:rFonts w:ascii="Times New Roman" w:eastAsia="SimSun" w:hAnsi="Times New Roman"/>
            <w:noProof/>
            <w:sz w:val="24"/>
            <w:szCs w:val="24"/>
            <w:lang w:eastAsia="zh-CN"/>
          </w:rPr>
          <w:tab/>
        </w:r>
        <w:r w:rsidR="00942FED" w:rsidRPr="001401DB">
          <w:rPr>
            <w:rStyle w:val="Hipervnculo"/>
            <w:noProof/>
          </w:rPr>
          <w:t>Specification / methodology</w:t>
        </w:r>
        <w:r w:rsidR="00942FED">
          <w:rPr>
            <w:noProof/>
            <w:webHidden/>
          </w:rPr>
          <w:tab/>
        </w:r>
        <w:r>
          <w:rPr>
            <w:noProof/>
            <w:webHidden/>
          </w:rPr>
          <w:fldChar w:fldCharType="begin"/>
        </w:r>
        <w:r w:rsidR="00942FED">
          <w:rPr>
            <w:noProof/>
            <w:webHidden/>
          </w:rPr>
          <w:instrText xml:space="preserve"> PAGEREF _Toc270235195 \h </w:instrText>
        </w:r>
        <w:r>
          <w:rPr>
            <w:noProof/>
            <w:webHidden/>
          </w:rPr>
        </w:r>
        <w:r>
          <w:rPr>
            <w:noProof/>
            <w:webHidden/>
          </w:rPr>
          <w:fldChar w:fldCharType="separate"/>
        </w:r>
        <w:r w:rsidR="00323DA0">
          <w:rPr>
            <w:noProof/>
            <w:webHidden/>
          </w:rPr>
          <w:t>6</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6" w:history="1">
        <w:r w:rsidR="00942FED" w:rsidRPr="001401DB">
          <w:rPr>
            <w:rStyle w:val="Hipervnculo"/>
            <w:noProof/>
          </w:rPr>
          <w:t>8</w:t>
        </w:r>
        <w:r w:rsidR="00942FED">
          <w:rPr>
            <w:rFonts w:ascii="Times New Roman" w:eastAsia="SimSun" w:hAnsi="Times New Roman"/>
            <w:noProof/>
            <w:sz w:val="24"/>
            <w:szCs w:val="24"/>
            <w:lang w:eastAsia="zh-CN"/>
          </w:rPr>
          <w:tab/>
        </w:r>
        <w:r w:rsidR="00942FED" w:rsidRPr="001401DB">
          <w:rPr>
            <w:rStyle w:val="Hipervnculo"/>
            <w:noProof/>
          </w:rPr>
          <w:t>Budget</w:t>
        </w:r>
        <w:r w:rsidR="00942FED">
          <w:rPr>
            <w:noProof/>
            <w:webHidden/>
          </w:rPr>
          <w:tab/>
        </w:r>
        <w:r>
          <w:rPr>
            <w:noProof/>
            <w:webHidden/>
          </w:rPr>
          <w:fldChar w:fldCharType="begin"/>
        </w:r>
        <w:r w:rsidR="00942FED">
          <w:rPr>
            <w:noProof/>
            <w:webHidden/>
          </w:rPr>
          <w:instrText xml:space="preserve"> PAGEREF _Toc270235196 \h </w:instrText>
        </w:r>
        <w:r>
          <w:rPr>
            <w:noProof/>
            <w:webHidden/>
          </w:rPr>
        </w:r>
        <w:r>
          <w:rPr>
            <w:noProof/>
            <w:webHidden/>
          </w:rPr>
          <w:fldChar w:fldCharType="separate"/>
        </w:r>
        <w:r w:rsidR="00323DA0">
          <w:rPr>
            <w:noProof/>
            <w:webHidden/>
          </w:rPr>
          <w:t>8</w:t>
        </w:r>
        <w:r>
          <w:rPr>
            <w:noProof/>
            <w:webHidden/>
          </w:rPr>
          <w:fldChar w:fldCharType="end"/>
        </w:r>
      </w:hyperlink>
    </w:p>
    <w:p w:rsidR="00942FED" w:rsidRDefault="00923AB0">
      <w:pPr>
        <w:pStyle w:val="TDC1"/>
        <w:tabs>
          <w:tab w:val="left" w:pos="400"/>
          <w:tab w:val="right" w:leader="dot" w:pos="9710"/>
        </w:tabs>
        <w:rPr>
          <w:rFonts w:ascii="Times New Roman" w:eastAsia="SimSun" w:hAnsi="Times New Roman"/>
          <w:noProof/>
          <w:sz w:val="24"/>
          <w:szCs w:val="24"/>
          <w:lang w:eastAsia="zh-CN"/>
        </w:rPr>
      </w:pPr>
      <w:hyperlink w:anchor="_Toc270235197" w:history="1">
        <w:r w:rsidR="00942FED" w:rsidRPr="001401DB">
          <w:rPr>
            <w:rStyle w:val="Hipervnculo"/>
            <w:noProof/>
          </w:rPr>
          <w:t>9</w:t>
        </w:r>
        <w:r w:rsidR="00942FED">
          <w:rPr>
            <w:rFonts w:ascii="Times New Roman" w:eastAsia="SimSun" w:hAnsi="Times New Roman"/>
            <w:noProof/>
            <w:sz w:val="24"/>
            <w:szCs w:val="24"/>
            <w:lang w:eastAsia="zh-CN"/>
          </w:rPr>
          <w:tab/>
        </w:r>
        <w:r w:rsidR="00942FED" w:rsidRPr="001401DB">
          <w:rPr>
            <w:rStyle w:val="Hipervnculo"/>
            <w:noProof/>
          </w:rPr>
          <w:t>Project plan</w:t>
        </w:r>
        <w:r w:rsidR="00942FED">
          <w:rPr>
            <w:noProof/>
            <w:webHidden/>
          </w:rPr>
          <w:tab/>
        </w:r>
        <w:r>
          <w:rPr>
            <w:noProof/>
            <w:webHidden/>
          </w:rPr>
          <w:fldChar w:fldCharType="begin"/>
        </w:r>
        <w:r w:rsidR="00942FED">
          <w:rPr>
            <w:noProof/>
            <w:webHidden/>
          </w:rPr>
          <w:instrText xml:space="preserve"> PAGEREF _Toc270235197 \h </w:instrText>
        </w:r>
        <w:r>
          <w:rPr>
            <w:noProof/>
            <w:webHidden/>
          </w:rPr>
          <w:fldChar w:fldCharType="separate"/>
        </w:r>
        <w:r w:rsidR="00323DA0">
          <w:rPr>
            <w:b/>
            <w:bCs/>
            <w:noProof/>
            <w:webHidden/>
            <w:lang w:val="es-ES"/>
          </w:rPr>
          <w:t>¡Error! Marcador no definido.</w:t>
        </w:r>
        <w:r>
          <w:rPr>
            <w:noProof/>
            <w:webHidden/>
          </w:rPr>
          <w:fldChar w:fldCharType="end"/>
        </w:r>
      </w:hyperlink>
    </w:p>
    <w:p w:rsidR="00942FED" w:rsidRDefault="00923AB0">
      <w:pPr>
        <w:pStyle w:val="TDC1"/>
        <w:tabs>
          <w:tab w:val="left" w:pos="600"/>
          <w:tab w:val="right" w:leader="dot" w:pos="9710"/>
        </w:tabs>
        <w:rPr>
          <w:rFonts w:ascii="Times New Roman" w:eastAsia="SimSun" w:hAnsi="Times New Roman"/>
          <w:noProof/>
          <w:sz w:val="24"/>
          <w:szCs w:val="24"/>
          <w:lang w:eastAsia="zh-CN"/>
        </w:rPr>
      </w:pPr>
      <w:hyperlink w:anchor="_Toc270235198" w:history="1">
        <w:r w:rsidR="00942FED" w:rsidRPr="001401DB">
          <w:rPr>
            <w:rStyle w:val="Hipervnculo"/>
            <w:noProof/>
          </w:rPr>
          <w:t>10</w:t>
        </w:r>
        <w:r w:rsidR="00942FED">
          <w:rPr>
            <w:rFonts w:ascii="Times New Roman" w:eastAsia="SimSun" w:hAnsi="Times New Roman"/>
            <w:noProof/>
            <w:sz w:val="24"/>
            <w:szCs w:val="24"/>
            <w:lang w:eastAsia="zh-CN"/>
          </w:rPr>
          <w:tab/>
        </w:r>
        <w:r w:rsidR="00942FED" w:rsidRPr="001401DB">
          <w:rPr>
            <w:rStyle w:val="Hipervnculo"/>
            <w:noProof/>
          </w:rPr>
          <w:t>Risks &amp; mitigation</w:t>
        </w:r>
        <w:r w:rsidR="00942FED">
          <w:rPr>
            <w:noProof/>
            <w:webHidden/>
          </w:rPr>
          <w:tab/>
        </w:r>
        <w:r>
          <w:rPr>
            <w:noProof/>
            <w:webHidden/>
          </w:rPr>
          <w:fldChar w:fldCharType="begin"/>
        </w:r>
        <w:r w:rsidR="00942FED">
          <w:rPr>
            <w:noProof/>
            <w:webHidden/>
          </w:rPr>
          <w:instrText xml:space="preserve"> PAGEREF _Toc270235198 \h </w:instrText>
        </w:r>
        <w:r>
          <w:rPr>
            <w:noProof/>
            <w:webHidden/>
          </w:rPr>
        </w:r>
        <w:r>
          <w:rPr>
            <w:noProof/>
            <w:webHidden/>
          </w:rPr>
          <w:fldChar w:fldCharType="separate"/>
        </w:r>
        <w:r w:rsidR="00323DA0">
          <w:rPr>
            <w:noProof/>
            <w:webHidden/>
          </w:rPr>
          <w:t>8</w:t>
        </w:r>
        <w:r>
          <w:rPr>
            <w:noProof/>
            <w:webHidden/>
          </w:rPr>
          <w:fldChar w:fldCharType="end"/>
        </w:r>
      </w:hyperlink>
    </w:p>
    <w:p w:rsidR="00942FED" w:rsidRDefault="00923AB0">
      <w:pPr>
        <w:pStyle w:val="TDC1"/>
        <w:tabs>
          <w:tab w:val="left" w:pos="600"/>
          <w:tab w:val="right" w:leader="dot" w:pos="9710"/>
        </w:tabs>
        <w:rPr>
          <w:rFonts w:ascii="Times New Roman" w:eastAsia="SimSun" w:hAnsi="Times New Roman"/>
          <w:noProof/>
          <w:sz w:val="24"/>
          <w:szCs w:val="24"/>
          <w:lang w:eastAsia="zh-CN"/>
        </w:rPr>
      </w:pPr>
      <w:hyperlink w:anchor="_Toc270235199" w:history="1">
        <w:r w:rsidR="00942FED" w:rsidRPr="001401DB">
          <w:rPr>
            <w:rStyle w:val="Hipervnculo"/>
            <w:noProof/>
          </w:rPr>
          <w:t>11</w:t>
        </w:r>
        <w:r w:rsidR="00942FED">
          <w:rPr>
            <w:rFonts w:ascii="Times New Roman" w:eastAsia="SimSun" w:hAnsi="Times New Roman"/>
            <w:noProof/>
            <w:sz w:val="24"/>
            <w:szCs w:val="24"/>
            <w:lang w:eastAsia="zh-CN"/>
          </w:rPr>
          <w:tab/>
        </w:r>
        <w:r w:rsidR="00942FED" w:rsidRPr="001401DB">
          <w:rPr>
            <w:rStyle w:val="Hipervnculo"/>
            <w:noProof/>
          </w:rPr>
          <w:t>Governance, Monitoring and Reporting</w:t>
        </w:r>
        <w:r w:rsidR="00942FED">
          <w:rPr>
            <w:noProof/>
            <w:webHidden/>
          </w:rPr>
          <w:tab/>
        </w:r>
        <w:r>
          <w:rPr>
            <w:noProof/>
            <w:webHidden/>
          </w:rPr>
          <w:fldChar w:fldCharType="begin"/>
        </w:r>
        <w:r w:rsidR="00942FED">
          <w:rPr>
            <w:noProof/>
            <w:webHidden/>
          </w:rPr>
          <w:instrText xml:space="preserve"> PAGEREF _Toc270235199 \h </w:instrText>
        </w:r>
        <w:r>
          <w:rPr>
            <w:noProof/>
            <w:webHidden/>
          </w:rPr>
          <w:fldChar w:fldCharType="separate"/>
        </w:r>
        <w:r w:rsidR="00323DA0">
          <w:rPr>
            <w:b/>
            <w:bCs/>
            <w:noProof/>
            <w:webHidden/>
            <w:lang w:val="es-ES"/>
          </w:rPr>
          <w:t>¡Error! Marcador no definido.</w:t>
        </w:r>
        <w:r>
          <w:rPr>
            <w:noProof/>
            <w:webHidden/>
          </w:rPr>
          <w:fldChar w:fldCharType="end"/>
        </w:r>
      </w:hyperlink>
    </w:p>
    <w:p w:rsidR="00942FED" w:rsidRDefault="00923AB0">
      <w:pPr>
        <w:pStyle w:val="TDC1"/>
        <w:tabs>
          <w:tab w:val="left" w:pos="600"/>
          <w:tab w:val="right" w:leader="dot" w:pos="9710"/>
        </w:tabs>
        <w:rPr>
          <w:rFonts w:ascii="Times New Roman" w:eastAsia="SimSun" w:hAnsi="Times New Roman"/>
          <w:noProof/>
          <w:sz w:val="24"/>
          <w:szCs w:val="24"/>
          <w:lang w:eastAsia="zh-CN"/>
        </w:rPr>
      </w:pPr>
      <w:hyperlink w:anchor="_Toc270235200" w:history="1">
        <w:r w:rsidR="00942FED" w:rsidRPr="001401DB">
          <w:rPr>
            <w:rStyle w:val="Hipervnculo"/>
            <w:noProof/>
          </w:rPr>
          <w:t>12</w:t>
        </w:r>
        <w:r w:rsidR="00942FED">
          <w:rPr>
            <w:rFonts w:ascii="Times New Roman" w:eastAsia="SimSun" w:hAnsi="Times New Roman"/>
            <w:noProof/>
            <w:sz w:val="24"/>
            <w:szCs w:val="24"/>
            <w:lang w:eastAsia="zh-CN"/>
          </w:rPr>
          <w:tab/>
        </w:r>
        <w:r w:rsidR="00942FED" w:rsidRPr="001401DB">
          <w:rPr>
            <w:rStyle w:val="Hipervnculo"/>
            <w:noProof/>
          </w:rPr>
          <w:t>Resources</w:t>
        </w:r>
        <w:r w:rsidR="00942FED">
          <w:rPr>
            <w:noProof/>
            <w:webHidden/>
          </w:rPr>
          <w:tab/>
        </w:r>
        <w:r>
          <w:rPr>
            <w:noProof/>
            <w:webHidden/>
          </w:rPr>
          <w:fldChar w:fldCharType="begin"/>
        </w:r>
        <w:r w:rsidR="00942FED">
          <w:rPr>
            <w:noProof/>
            <w:webHidden/>
          </w:rPr>
          <w:instrText xml:space="preserve"> PAGEREF _Toc270235200 \h </w:instrText>
        </w:r>
        <w:r>
          <w:rPr>
            <w:noProof/>
            <w:webHidden/>
          </w:rPr>
          <w:fldChar w:fldCharType="separate"/>
        </w:r>
        <w:r w:rsidR="00323DA0">
          <w:rPr>
            <w:b/>
            <w:bCs/>
            <w:noProof/>
            <w:webHidden/>
            <w:lang w:val="es-ES"/>
          </w:rPr>
          <w:t>¡Error! Marcador no definido.</w:t>
        </w:r>
        <w:r>
          <w:rPr>
            <w:noProof/>
            <w:webHidden/>
          </w:rPr>
          <w:fldChar w:fldCharType="end"/>
        </w:r>
      </w:hyperlink>
    </w:p>
    <w:p w:rsidR="00942FED" w:rsidRDefault="00923AB0">
      <w:pPr>
        <w:pStyle w:val="TDC1"/>
        <w:tabs>
          <w:tab w:val="left" w:pos="600"/>
          <w:tab w:val="right" w:leader="dot" w:pos="9710"/>
        </w:tabs>
        <w:rPr>
          <w:rFonts w:ascii="Times New Roman" w:eastAsia="SimSun" w:hAnsi="Times New Roman"/>
          <w:noProof/>
          <w:sz w:val="24"/>
          <w:szCs w:val="24"/>
          <w:lang w:eastAsia="zh-CN"/>
        </w:rPr>
      </w:pPr>
      <w:hyperlink w:anchor="_Toc270235201" w:history="1">
        <w:r w:rsidR="00942FED" w:rsidRPr="001401DB">
          <w:rPr>
            <w:rStyle w:val="Hipervnculo"/>
            <w:noProof/>
          </w:rPr>
          <w:t>13</w:t>
        </w:r>
        <w:r w:rsidR="00942FED">
          <w:rPr>
            <w:rFonts w:ascii="Times New Roman" w:eastAsia="SimSun" w:hAnsi="Times New Roman"/>
            <w:noProof/>
            <w:sz w:val="24"/>
            <w:szCs w:val="24"/>
            <w:lang w:eastAsia="zh-CN"/>
          </w:rPr>
          <w:tab/>
        </w:r>
        <w:r w:rsidR="00942FED" w:rsidRPr="001401DB">
          <w:rPr>
            <w:rStyle w:val="Hipervnculo"/>
            <w:noProof/>
          </w:rPr>
          <w:t>Stakeholder management</w:t>
        </w:r>
        <w:r w:rsidR="00942FED">
          <w:rPr>
            <w:noProof/>
            <w:webHidden/>
          </w:rPr>
          <w:tab/>
        </w:r>
        <w:r>
          <w:rPr>
            <w:noProof/>
            <w:webHidden/>
          </w:rPr>
          <w:fldChar w:fldCharType="begin"/>
        </w:r>
        <w:r w:rsidR="00942FED">
          <w:rPr>
            <w:noProof/>
            <w:webHidden/>
          </w:rPr>
          <w:instrText xml:space="preserve"> PAGEREF _Toc270235201 \h </w:instrText>
        </w:r>
        <w:r>
          <w:rPr>
            <w:noProof/>
            <w:webHidden/>
          </w:rPr>
          <w:fldChar w:fldCharType="separate"/>
        </w:r>
        <w:r w:rsidR="00323DA0">
          <w:rPr>
            <w:b/>
            <w:bCs/>
            <w:noProof/>
            <w:webHidden/>
            <w:lang w:val="es-ES"/>
          </w:rPr>
          <w:t>¡Error! Marcador no definido.</w:t>
        </w:r>
        <w:r>
          <w:rPr>
            <w:noProof/>
            <w:webHidden/>
          </w:rPr>
          <w:fldChar w:fldCharType="end"/>
        </w:r>
      </w:hyperlink>
    </w:p>
    <w:p w:rsidR="00942FED" w:rsidRDefault="00923AB0">
      <w:pPr>
        <w:pStyle w:val="TDC1"/>
        <w:tabs>
          <w:tab w:val="left" w:pos="600"/>
          <w:tab w:val="right" w:leader="dot" w:pos="9710"/>
        </w:tabs>
        <w:rPr>
          <w:rFonts w:ascii="Times New Roman" w:eastAsia="SimSun" w:hAnsi="Times New Roman"/>
          <w:noProof/>
          <w:sz w:val="24"/>
          <w:szCs w:val="24"/>
          <w:lang w:eastAsia="zh-CN"/>
        </w:rPr>
      </w:pPr>
      <w:hyperlink w:anchor="_Toc270235202" w:history="1">
        <w:r w:rsidR="00942FED" w:rsidRPr="001401DB">
          <w:rPr>
            <w:rStyle w:val="Hipervnculo"/>
            <w:noProof/>
          </w:rPr>
          <w:t>14</w:t>
        </w:r>
        <w:r w:rsidR="00942FED">
          <w:rPr>
            <w:rFonts w:ascii="Times New Roman" w:eastAsia="SimSun" w:hAnsi="Times New Roman"/>
            <w:noProof/>
            <w:sz w:val="24"/>
            <w:szCs w:val="24"/>
            <w:lang w:eastAsia="zh-CN"/>
          </w:rPr>
          <w:tab/>
        </w:r>
        <w:r w:rsidR="00942FED" w:rsidRPr="001401DB">
          <w:rPr>
            <w:rStyle w:val="Hipervnculo"/>
            <w:noProof/>
          </w:rPr>
          <w:t>Procurement approach</w:t>
        </w:r>
        <w:r w:rsidR="00942FED">
          <w:rPr>
            <w:noProof/>
            <w:webHidden/>
          </w:rPr>
          <w:tab/>
        </w:r>
        <w:r>
          <w:rPr>
            <w:noProof/>
            <w:webHidden/>
          </w:rPr>
          <w:fldChar w:fldCharType="begin"/>
        </w:r>
        <w:r w:rsidR="00942FED">
          <w:rPr>
            <w:noProof/>
            <w:webHidden/>
          </w:rPr>
          <w:instrText xml:space="preserve"> PAGEREF _Toc270235202 \h </w:instrText>
        </w:r>
        <w:r>
          <w:rPr>
            <w:noProof/>
            <w:webHidden/>
          </w:rPr>
          <w:fldChar w:fldCharType="separate"/>
        </w:r>
        <w:r w:rsidR="00323DA0">
          <w:rPr>
            <w:b/>
            <w:bCs/>
            <w:noProof/>
            <w:webHidden/>
            <w:lang w:val="es-ES"/>
          </w:rPr>
          <w:t>¡Error! Marcador no definido.</w:t>
        </w:r>
        <w:r>
          <w:rPr>
            <w:noProof/>
            <w:webHidden/>
          </w:rPr>
          <w:fldChar w:fldCharType="end"/>
        </w:r>
      </w:hyperlink>
    </w:p>
    <w:p w:rsidR="00431A06" w:rsidRDefault="00923AB0">
      <w:r>
        <w:fldChar w:fldCharType="end"/>
      </w:r>
    </w:p>
    <w:p w:rsidR="00431A06" w:rsidRDefault="00431A06"/>
    <w:p w:rsidR="00431A06" w:rsidRDefault="007A0F54">
      <w:pPr>
        <w:pStyle w:val="Ttulo1"/>
      </w:pPr>
      <w:bookmarkStart w:id="0" w:name="_Toc270235189"/>
      <w:r>
        <w:t>Summary d</w:t>
      </w:r>
      <w:r w:rsidR="00431A06">
        <w:t>etails</w:t>
      </w:r>
      <w:bookmarkEnd w:id="0"/>
    </w:p>
    <w:p w:rsidR="00431A06" w:rsidRDefault="00431A06">
      <w:pPr>
        <w:pStyle w:val="Ttulo2"/>
      </w:pPr>
      <w:r>
        <w:t>General project details</w:t>
      </w:r>
    </w:p>
    <w:tbl>
      <w:tblPr>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proofErr w:type="spellStart"/>
            <w:r>
              <w:rPr>
                <w:color w:val="FFFFFF"/>
              </w:rPr>
              <w:t>CDKNetwork</w:t>
            </w:r>
            <w:proofErr w:type="spellEnd"/>
            <w:r>
              <w:rPr>
                <w:color w:val="FFFFFF"/>
              </w:rPr>
              <w:t xml:space="preserve"> Project Manager (*)</w:t>
            </w:r>
          </w:p>
        </w:tc>
        <w:tc>
          <w:tcPr>
            <w:tcW w:w="2990" w:type="pct"/>
          </w:tcPr>
          <w:p w:rsidR="00431A06" w:rsidRDefault="00F03028">
            <w:pPr>
              <w:pStyle w:val="Listaconvietas"/>
              <w:numPr>
                <w:ilvl w:val="0"/>
                <w:numId w:val="0"/>
              </w:numPr>
            </w:pPr>
            <w:r>
              <w:t>Patricia Leó</w:t>
            </w:r>
            <w:r w:rsidR="00221DDC">
              <w:t>n</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Proposed Start Date </w:t>
            </w:r>
          </w:p>
        </w:tc>
        <w:tc>
          <w:tcPr>
            <w:tcW w:w="2990" w:type="pct"/>
          </w:tcPr>
          <w:p w:rsidR="00431A06" w:rsidRDefault="008C3264">
            <w:pPr>
              <w:pStyle w:val="Listaconvietas"/>
              <w:numPr>
                <w:ilvl w:val="0"/>
                <w:numId w:val="0"/>
              </w:numPr>
            </w:pPr>
            <w:r>
              <w:t>Mayo</w:t>
            </w:r>
            <w:r w:rsidR="00221DDC">
              <w:t xml:space="preserve"> 2011</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Proposed Duration </w:t>
            </w:r>
          </w:p>
        </w:tc>
        <w:tc>
          <w:tcPr>
            <w:tcW w:w="2990" w:type="pct"/>
          </w:tcPr>
          <w:p w:rsidR="00431A06" w:rsidRDefault="008C3264">
            <w:pPr>
              <w:pStyle w:val="Listaconvietas"/>
              <w:numPr>
                <w:ilvl w:val="0"/>
                <w:numId w:val="0"/>
              </w:numPr>
            </w:pPr>
            <w:r>
              <w:t>13</w:t>
            </w:r>
            <w:r w:rsidR="00221DDC">
              <w:t xml:space="preserve"> months</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smartTag w:uri="urn:schemas-microsoft-com:office:smarttags" w:element="place">
              <w:smartTag w:uri="urn:schemas-microsoft-com:office:smarttags" w:element="PlaceType">
                <w:r>
                  <w:rPr>
                    <w:color w:val="FFFFFF"/>
                  </w:rPr>
                  <w:t>Range</w:t>
                </w:r>
              </w:smartTag>
              <w:r>
                <w:rPr>
                  <w:color w:val="FFFFFF"/>
                </w:rPr>
                <w:t xml:space="preserve"> of </w:t>
              </w:r>
              <w:smartTag w:uri="urn:schemas-microsoft-com:office:smarttags" w:element="PlaceName">
                <w:r>
                  <w:rPr>
                    <w:color w:val="FFFFFF"/>
                  </w:rPr>
                  <w:t>Total</w:t>
                </w:r>
              </w:smartTag>
            </w:smartTag>
            <w:r>
              <w:rPr>
                <w:color w:val="FFFFFF"/>
              </w:rPr>
              <w:t xml:space="preserve"> Cost </w:t>
            </w:r>
          </w:p>
        </w:tc>
        <w:tc>
          <w:tcPr>
            <w:tcW w:w="2990" w:type="pct"/>
          </w:tcPr>
          <w:p w:rsidR="00431A06" w:rsidRDefault="00431A06">
            <w:pPr>
              <w:pStyle w:val="Listaconvietas"/>
              <w:numPr>
                <w:ilvl w:val="0"/>
                <w:numId w:val="0"/>
              </w:numPr>
            </w:pPr>
          </w:p>
        </w:tc>
      </w:tr>
    </w:tbl>
    <w:p w:rsidR="00431A06" w:rsidRDefault="00431A06">
      <w:pPr>
        <w:pStyle w:val="Textoindependiente"/>
      </w:pPr>
    </w:p>
    <w:tbl>
      <w:tblPr>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Sector of work </w:t>
            </w:r>
            <w:r>
              <w:rPr>
                <w:color w:val="FFFFFF"/>
              </w:rPr>
              <w:br/>
              <w:t>(KM/ R/ TA/ P/ Ops/ Global)</w:t>
            </w:r>
          </w:p>
        </w:tc>
        <w:tc>
          <w:tcPr>
            <w:tcW w:w="2990" w:type="pct"/>
          </w:tcPr>
          <w:p w:rsidR="00431A06" w:rsidRDefault="00F03028">
            <w:pPr>
              <w:pStyle w:val="Listaconvietas"/>
              <w:numPr>
                <w:ilvl w:val="0"/>
                <w:numId w:val="0"/>
              </w:numPr>
            </w:pPr>
            <w:proofErr w:type="spellStart"/>
            <w:r>
              <w:t>Cambio</w:t>
            </w:r>
            <w:proofErr w:type="spellEnd"/>
            <w:r>
              <w:t xml:space="preserve"> </w:t>
            </w:r>
            <w:proofErr w:type="spellStart"/>
            <w:r>
              <w:t>Climá</w:t>
            </w:r>
            <w:r w:rsidR="00347173">
              <w:t>tico</w:t>
            </w:r>
            <w:proofErr w:type="spellEnd"/>
            <w:r w:rsidR="00347173">
              <w:t xml:space="preserve">- Sector </w:t>
            </w:r>
            <w:proofErr w:type="spellStart"/>
            <w:r w:rsidR="00347173">
              <w:t>agrícola</w:t>
            </w:r>
            <w:proofErr w:type="spellEnd"/>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Has the PwC GRP for Service Recipient been informed</w:t>
            </w:r>
          </w:p>
        </w:tc>
        <w:tc>
          <w:tcPr>
            <w:tcW w:w="2990" w:type="pct"/>
          </w:tcPr>
          <w:p w:rsidR="00431A06" w:rsidRDefault="00431A06">
            <w:pPr>
              <w:pStyle w:val="Listaconvietas"/>
              <w:numPr>
                <w:ilvl w:val="0"/>
                <w:numId w:val="0"/>
              </w:numPr>
            </w:pPr>
            <w:r>
              <w:t>[Yes/ No]</w:t>
            </w:r>
          </w:p>
        </w:tc>
      </w:tr>
    </w:tbl>
    <w:p w:rsidR="00431A06" w:rsidRDefault="00431A06">
      <w:pPr>
        <w:pStyle w:val="Textoindependiente"/>
      </w:pPr>
    </w:p>
    <w:p w:rsidR="00431A06" w:rsidRDefault="007A0F54">
      <w:pPr>
        <w:pStyle w:val="Ttulo2"/>
        <w:numPr>
          <w:ilvl w:val="1"/>
          <w:numId w:val="1"/>
        </w:numPr>
      </w:pPr>
      <w:r>
        <w:t>Regional d</w:t>
      </w:r>
      <w:r w:rsidR="00431A06">
        <w:t>etails</w:t>
      </w:r>
    </w:p>
    <w:tbl>
      <w:tblPr>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tc>
          <w:tcPr>
            <w:tcW w:w="2010" w:type="pct"/>
            <w:tcBorders>
              <w:left w:val="nil"/>
            </w:tcBorders>
            <w:shd w:val="clear" w:color="auto" w:fill="808080"/>
          </w:tcPr>
          <w:p w:rsidR="00431A06" w:rsidRDefault="00431A06">
            <w:pPr>
              <w:pStyle w:val="Listaconvietas"/>
              <w:numPr>
                <w:ilvl w:val="0"/>
                <w:numId w:val="0"/>
              </w:numPr>
              <w:rPr>
                <w:color w:val="FFFFFF"/>
              </w:rPr>
            </w:pPr>
            <w:r>
              <w:rPr>
                <w:color w:val="FFFFFF"/>
              </w:rPr>
              <w:t>Is it a country/ region specific project (*)</w:t>
            </w:r>
          </w:p>
        </w:tc>
        <w:tc>
          <w:tcPr>
            <w:tcW w:w="2990" w:type="pct"/>
          </w:tcPr>
          <w:p w:rsidR="00431A06" w:rsidRDefault="00431A06">
            <w:pPr>
              <w:pStyle w:val="Listaconvietas"/>
              <w:numPr>
                <w:ilvl w:val="0"/>
                <w:numId w:val="0"/>
              </w:numPr>
            </w:pPr>
            <w:r>
              <w:t>[Yes/ No</w:t>
            </w:r>
            <w:r w:rsidR="00215DE9">
              <w:t xml:space="preserve"> Regional</w:t>
            </w:r>
          </w:p>
        </w:tc>
      </w:tr>
      <w:tr w:rsidR="00431A06" w:rsidRPr="000E20A4">
        <w:tc>
          <w:tcPr>
            <w:tcW w:w="2010" w:type="pct"/>
            <w:tcBorders>
              <w:left w:val="nil"/>
            </w:tcBorders>
            <w:shd w:val="clear" w:color="auto" w:fill="808080"/>
          </w:tcPr>
          <w:p w:rsidR="00431A06" w:rsidRDefault="00431A06">
            <w:pPr>
              <w:pStyle w:val="Listaconvietas"/>
              <w:numPr>
                <w:ilvl w:val="0"/>
                <w:numId w:val="0"/>
              </w:numPr>
              <w:rPr>
                <w:color w:val="FFFFFF"/>
              </w:rPr>
            </w:pPr>
            <w:r>
              <w:rPr>
                <w:color w:val="FFFFFF"/>
              </w:rPr>
              <w:t>If so which country/ region (*)</w:t>
            </w:r>
          </w:p>
        </w:tc>
        <w:tc>
          <w:tcPr>
            <w:tcW w:w="2990" w:type="pct"/>
          </w:tcPr>
          <w:p w:rsidR="00431A06" w:rsidRPr="00215DE9" w:rsidRDefault="00844E13" w:rsidP="00844E13">
            <w:pPr>
              <w:pStyle w:val="Listaconvietas"/>
              <w:numPr>
                <w:ilvl w:val="0"/>
                <w:numId w:val="0"/>
              </w:numPr>
              <w:rPr>
                <w:lang w:val="es-ES"/>
              </w:rPr>
            </w:pPr>
            <w:r>
              <w:rPr>
                <w:lang w:val="es-ES"/>
              </w:rPr>
              <w:t>COLOMBIA</w:t>
            </w:r>
            <w:r w:rsidR="00347173">
              <w:rPr>
                <w:lang w:val="es-CO"/>
              </w:rPr>
              <w:t xml:space="preserve"> </w:t>
            </w:r>
          </w:p>
        </w:tc>
      </w:tr>
    </w:tbl>
    <w:p w:rsidR="00431A06" w:rsidRPr="00215DE9" w:rsidRDefault="00431A06">
      <w:pPr>
        <w:pStyle w:val="Ttulo2"/>
        <w:numPr>
          <w:ilvl w:val="0"/>
          <w:numId w:val="0"/>
        </w:numPr>
        <w:ind w:left="-278"/>
        <w:rPr>
          <w:lang w:val="es-ES"/>
        </w:rPr>
      </w:pPr>
    </w:p>
    <w:p w:rsidR="00431A06" w:rsidRDefault="00431A06">
      <w:pPr>
        <w:pStyle w:val="Ttulo2"/>
      </w:pPr>
      <w:r>
        <w:t>Service Recipient’s details</w:t>
      </w:r>
    </w:p>
    <w:tbl>
      <w:tblPr>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Key contact (*)</w:t>
            </w:r>
          </w:p>
        </w:tc>
        <w:tc>
          <w:tcPr>
            <w:tcW w:w="2990" w:type="pct"/>
          </w:tcPr>
          <w:p w:rsidR="00431A06" w:rsidRDefault="00844E13">
            <w:pPr>
              <w:pStyle w:val="Listaconvietas"/>
              <w:numPr>
                <w:ilvl w:val="0"/>
                <w:numId w:val="0"/>
              </w:numPr>
            </w:pPr>
            <w:r>
              <w:t>RICARDO LOZANO</w:t>
            </w:r>
          </w:p>
        </w:tc>
      </w:tr>
      <w:tr w:rsidR="00431A06" w:rsidRPr="00844E13">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Position within Organisation (*)</w:t>
            </w:r>
          </w:p>
        </w:tc>
        <w:tc>
          <w:tcPr>
            <w:tcW w:w="2990" w:type="pct"/>
          </w:tcPr>
          <w:p w:rsidR="00431A06" w:rsidRPr="00117819" w:rsidRDefault="00844E13">
            <w:pPr>
              <w:pStyle w:val="Listaconvietas"/>
              <w:numPr>
                <w:ilvl w:val="0"/>
                <w:numId w:val="0"/>
              </w:numPr>
              <w:rPr>
                <w:lang w:val="es-CO"/>
              </w:rPr>
            </w:pPr>
            <w:r>
              <w:rPr>
                <w:lang w:val="es-ES"/>
              </w:rPr>
              <w:t xml:space="preserve">Director General </w:t>
            </w:r>
          </w:p>
        </w:tc>
      </w:tr>
      <w:tr w:rsidR="00431A06" w:rsidRPr="00F03028">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Organisation name (*)</w:t>
            </w:r>
          </w:p>
        </w:tc>
        <w:tc>
          <w:tcPr>
            <w:tcW w:w="2990" w:type="pct"/>
          </w:tcPr>
          <w:p w:rsidR="00431A06" w:rsidRPr="00117819" w:rsidRDefault="00844E13">
            <w:pPr>
              <w:pStyle w:val="Listaconvietas"/>
              <w:numPr>
                <w:ilvl w:val="0"/>
                <w:numId w:val="0"/>
              </w:numPr>
              <w:rPr>
                <w:lang w:val="es-CO"/>
              </w:rPr>
            </w:pPr>
            <w:r>
              <w:rPr>
                <w:lang w:val="es-ES"/>
              </w:rPr>
              <w:t xml:space="preserve">Instituto de Hidrología, Meteorología y Estudios </w:t>
            </w:r>
            <w:r>
              <w:rPr>
                <w:lang w:val="es-ES"/>
              </w:rPr>
              <w:lastRenderedPageBreak/>
              <w:t>Ambientales de Colombia (IDEAM)</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lastRenderedPageBreak/>
              <w:t>Statutory address</w:t>
            </w:r>
          </w:p>
        </w:tc>
        <w:tc>
          <w:tcPr>
            <w:tcW w:w="2990" w:type="pct"/>
          </w:tcPr>
          <w:p w:rsidR="00431A06" w:rsidRDefault="00F03028" w:rsidP="00844E13">
            <w:pPr>
              <w:pStyle w:val="Listaconvietas"/>
              <w:numPr>
                <w:ilvl w:val="0"/>
                <w:numId w:val="0"/>
              </w:numPr>
            </w:pPr>
            <w:proofErr w:type="spellStart"/>
            <w:r>
              <w:t>Carrera</w:t>
            </w:r>
            <w:proofErr w:type="spellEnd"/>
            <w:r>
              <w:t xml:space="preserve"> 10 Nº 20- 3</w:t>
            </w:r>
            <w:r w:rsidR="00844E13">
              <w:t xml:space="preserve">0 </w:t>
            </w:r>
            <w:proofErr w:type="spellStart"/>
            <w:r w:rsidR="00844E13">
              <w:t>piso</w:t>
            </w:r>
            <w:proofErr w:type="spellEnd"/>
            <w:r w:rsidR="00844E13">
              <w:t xml:space="preserve"> 7</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Key contact telephone number </w:t>
            </w:r>
            <w:r>
              <w:rPr>
                <w:color w:val="FFFFFF"/>
              </w:rPr>
              <w:br/>
              <w:t>(landline and mobile)</w:t>
            </w:r>
          </w:p>
        </w:tc>
        <w:tc>
          <w:tcPr>
            <w:tcW w:w="2990" w:type="pct"/>
          </w:tcPr>
          <w:p w:rsidR="00431A06" w:rsidRDefault="00117819" w:rsidP="00844E13">
            <w:pPr>
              <w:pStyle w:val="Listaconvietas"/>
              <w:numPr>
                <w:ilvl w:val="0"/>
                <w:numId w:val="0"/>
              </w:numPr>
            </w:pPr>
            <w:r w:rsidRPr="00B90363">
              <w:t xml:space="preserve">(57+1) </w:t>
            </w:r>
            <w:r w:rsidR="00844E13">
              <w:t>3527160 ext. 2111</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Key contact email address</w:t>
            </w:r>
          </w:p>
        </w:tc>
        <w:tc>
          <w:tcPr>
            <w:tcW w:w="2990" w:type="pct"/>
          </w:tcPr>
          <w:p w:rsidR="00431A06" w:rsidRDefault="00923AB0">
            <w:pPr>
              <w:pStyle w:val="Listaconvietas"/>
              <w:numPr>
                <w:ilvl w:val="0"/>
                <w:numId w:val="0"/>
              </w:numPr>
            </w:pPr>
            <w:hyperlink r:id="rId9" w:history="1">
              <w:r w:rsidR="00563EF9" w:rsidRPr="00B16403">
                <w:rPr>
                  <w:rStyle w:val="Hipervnculo"/>
                </w:rPr>
                <w:t>rlozano@ideam.gov.co</w:t>
              </w:r>
            </w:hyperlink>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Source of the opportunity </w:t>
            </w:r>
          </w:p>
        </w:tc>
        <w:tc>
          <w:tcPr>
            <w:tcW w:w="2990" w:type="pct"/>
          </w:tcPr>
          <w:p w:rsidR="00431A06" w:rsidRDefault="00431A06">
            <w:pPr>
              <w:pStyle w:val="Listaconvietas"/>
              <w:numPr>
                <w:ilvl w:val="0"/>
                <w:numId w:val="0"/>
              </w:numPr>
            </w:pPr>
          </w:p>
        </w:tc>
      </w:tr>
    </w:tbl>
    <w:p w:rsidR="00431A06" w:rsidRDefault="00431A06">
      <w:pPr>
        <w:pStyle w:val="Textoindependiente"/>
        <w:rPr>
          <w:b/>
        </w:rPr>
      </w:pPr>
    </w:p>
    <w:p w:rsidR="00431A06" w:rsidRDefault="007A0F54">
      <w:pPr>
        <w:pStyle w:val="Ttulo2"/>
      </w:pPr>
      <w:r>
        <w:t>Country engagement l</w:t>
      </w:r>
      <w:r w:rsidR="00431A06">
        <w:t>eader details</w:t>
      </w:r>
    </w:p>
    <w:tbl>
      <w:tblPr>
        <w:tblW w:w="462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692"/>
        <w:gridCol w:w="5491"/>
      </w:tblGrid>
      <w:tr w:rsidR="00431A06" w:rsidRPr="00117819">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Name </w:t>
            </w:r>
          </w:p>
        </w:tc>
        <w:tc>
          <w:tcPr>
            <w:tcW w:w="2990" w:type="pct"/>
          </w:tcPr>
          <w:p w:rsidR="00431A06" w:rsidRPr="00117819" w:rsidRDefault="007E27B3">
            <w:pPr>
              <w:pStyle w:val="Listaconvietas"/>
              <w:numPr>
                <w:ilvl w:val="0"/>
                <w:numId w:val="0"/>
              </w:numPr>
              <w:rPr>
                <w:lang w:val="es-CO"/>
              </w:rPr>
            </w:pPr>
            <w:r>
              <w:rPr>
                <w:lang w:val="es-CO"/>
              </w:rPr>
              <w:t>Claudia Martí</w:t>
            </w:r>
            <w:r w:rsidR="00117819" w:rsidRPr="00117819">
              <w:rPr>
                <w:lang w:val="es-CO"/>
              </w:rPr>
              <w:t>nez</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Position within Organisation </w:t>
            </w:r>
          </w:p>
        </w:tc>
        <w:tc>
          <w:tcPr>
            <w:tcW w:w="2990" w:type="pct"/>
          </w:tcPr>
          <w:p w:rsidR="00431A06" w:rsidRDefault="00431A06">
            <w:pPr>
              <w:pStyle w:val="Listaconvietas"/>
              <w:numPr>
                <w:ilvl w:val="0"/>
                <w:numId w:val="0"/>
              </w:numPr>
            </w:pP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Organisation name </w:t>
            </w:r>
          </w:p>
        </w:tc>
        <w:tc>
          <w:tcPr>
            <w:tcW w:w="2990" w:type="pct"/>
          </w:tcPr>
          <w:p w:rsidR="00431A06" w:rsidRDefault="00431A06">
            <w:pPr>
              <w:pStyle w:val="Listaconvietas"/>
              <w:numPr>
                <w:ilvl w:val="0"/>
                <w:numId w:val="0"/>
              </w:numPr>
            </w:pP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Statutory address</w:t>
            </w:r>
          </w:p>
        </w:tc>
        <w:tc>
          <w:tcPr>
            <w:tcW w:w="2990" w:type="pct"/>
          </w:tcPr>
          <w:p w:rsidR="00431A06" w:rsidRDefault="00117819">
            <w:pPr>
              <w:pStyle w:val="Listaconvietas"/>
              <w:numPr>
                <w:ilvl w:val="0"/>
                <w:numId w:val="0"/>
              </w:numPr>
            </w:pPr>
            <w:proofErr w:type="spellStart"/>
            <w:r w:rsidRPr="00B93538">
              <w:t>Cra</w:t>
            </w:r>
            <w:proofErr w:type="spellEnd"/>
            <w:r w:rsidRPr="00B93538">
              <w:t>. 4 # 87-93 Bogotá, Colombia</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 xml:space="preserve">Telephone number </w:t>
            </w:r>
            <w:r>
              <w:rPr>
                <w:color w:val="FFFFFF"/>
              </w:rPr>
              <w:br/>
              <w:t>(landline and mobile)</w:t>
            </w:r>
          </w:p>
        </w:tc>
        <w:tc>
          <w:tcPr>
            <w:tcW w:w="2990" w:type="pct"/>
          </w:tcPr>
          <w:p w:rsidR="00431A06" w:rsidRDefault="00117819">
            <w:pPr>
              <w:pStyle w:val="Listaconvietas"/>
              <w:numPr>
                <w:ilvl w:val="0"/>
                <w:numId w:val="0"/>
              </w:numPr>
            </w:pPr>
            <w:r w:rsidRPr="00B93538">
              <w:t xml:space="preserve">Tel.: 571-621 6896 • </w:t>
            </w:r>
            <w:proofErr w:type="spellStart"/>
            <w:r w:rsidRPr="00B93538">
              <w:t>Cel</w:t>
            </w:r>
            <w:proofErr w:type="spellEnd"/>
            <w:r w:rsidRPr="00B93538">
              <w:t>.: 57-317 400 6741</w:t>
            </w:r>
          </w:p>
        </w:tc>
      </w:tr>
      <w:tr w:rsidR="00431A06">
        <w:tc>
          <w:tcPr>
            <w:tcW w:w="2010" w:type="pct"/>
            <w:tcBorders>
              <w:left w:val="nil"/>
            </w:tcBorders>
            <w:shd w:val="clear" w:color="auto" w:fill="808080"/>
            <w:vAlign w:val="center"/>
          </w:tcPr>
          <w:p w:rsidR="00431A06" w:rsidRDefault="00431A06">
            <w:pPr>
              <w:pStyle w:val="Listaconvietas"/>
              <w:numPr>
                <w:ilvl w:val="0"/>
                <w:numId w:val="0"/>
              </w:numPr>
              <w:rPr>
                <w:color w:val="FFFFFF"/>
              </w:rPr>
            </w:pPr>
            <w:r>
              <w:rPr>
                <w:color w:val="FFFFFF"/>
              </w:rPr>
              <w:t>Email address</w:t>
            </w:r>
          </w:p>
        </w:tc>
        <w:tc>
          <w:tcPr>
            <w:tcW w:w="2990" w:type="pct"/>
          </w:tcPr>
          <w:p w:rsidR="00431A06" w:rsidRDefault="00431A06">
            <w:pPr>
              <w:pStyle w:val="Listaconvietas"/>
              <w:numPr>
                <w:ilvl w:val="0"/>
                <w:numId w:val="0"/>
              </w:numPr>
            </w:pPr>
          </w:p>
        </w:tc>
      </w:tr>
    </w:tbl>
    <w:p w:rsidR="00431A06" w:rsidRDefault="00431A06">
      <w:pPr>
        <w:pStyle w:val="Textoindependiente"/>
      </w:pPr>
    </w:p>
    <w:p w:rsidR="0088402A" w:rsidRDefault="00431A06" w:rsidP="0088402A">
      <w:pPr>
        <w:pStyle w:val="Ttulo1"/>
      </w:pPr>
      <w:bookmarkStart w:id="1" w:name="_Toc270235190"/>
      <w:r>
        <w:t>Background</w:t>
      </w:r>
      <w:bookmarkEnd w:id="1"/>
    </w:p>
    <w:p w:rsidR="0088402A" w:rsidRDefault="0088402A" w:rsidP="001D0FE6">
      <w:pPr>
        <w:pStyle w:val="BASIC"/>
        <w:jc w:val="both"/>
        <w:rPr>
          <w:lang w:val="es-ES_tradnl"/>
        </w:rPr>
      </w:pPr>
      <w:r>
        <w:rPr>
          <w:lang w:val="es-ES"/>
        </w:rPr>
        <w:t xml:space="preserve">A mediados del  año  2010, Colombia presentó la </w:t>
      </w:r>
      <w:r>
        <w:rPr>
          <w:lang w:val="es-ES_tradnl"/>
        </w:rPr>
        <w:t xml:space="preserve">Segunda Comunicación Nacional de Colombia, en la cual desarrolló  una metodología de análisis de vulnerabilidad </w:t>
      </w:r>
      <w:r w:rsidR="001D0FE6" w:rsidRPr="000E20A4">
        <w:rPr>
          <w:lang w:val="es-CO"/>
        </w:rPr>
        <w:t>con  información alfanumérica y esp</w:t>
      </w:r>
      <w:r w:rsidR="001D0FE6">
        <w:rPr>
          <w:lang w:val="es-CO"/>
        </w:rPr>
        <w:t>acial de sectores y ecosistemas  que podrían  verse afectados por el cambio climático</w:t>
      </w:r>
      <w:r w:rsidR="001D0FE6">
        <w:rPr>
          <w:lang w:val="es-ES_tradnl"/>
        </w:rPr>
        <w:t xml:space="preserve"> </w:t>
      </w:r>
      <w:r>
        <w:rPr>
          <w:lang w:val="es-ES_tradnl"/>
        </w:rPr>
        <w:t xml:space="preserve">que permite dar información útil  a los tomadores de decisión y  a los actores sectoriales. </w:t>
      </w:r>
    </w:p>
    <w:p w:rsidR="0088402A" w:rsidRDefault="0088402A" w:rsidP="0088402A">
      <w:pPr>
        <w:pStyle w:val="BASIC"/>
        <w:rPr>
          <w:lang w:val="es-ES_tradnl"/>
        </w:rPr>
      </w:pPr>
      <w:r>
        <w:rPr>
          <w:lang w:val="es-ES_tradnl"/>
        </w:rPr>
        <w:t>La Segunda Comunicación Nacional contiene información de mucha relevancia para el sector agropecuario</w:t>
      </w:r>
      <w:r w:rsidR="00B6546D">
        <w:rPr>
          <w:lang w:val="es-ES"/>
        </w:rPr>
        <w:t xml:space="preserve"> para el perí</w:t>
      </w:r>
      <w:r w:rsidRPr="009C7DBE">
        <w:rPr>
          <w:lang w:val="es-ES"/>
        </w:rPr>
        <w:t>odo 2011 a 2040</w:t>
      </w:r>
      <w:r>
        <w:rPr>
          <w:lang w:val="es-ES_tradnl"/>
        </w:rPr>
        <w:t>, como:</w:t>
      </w:r>
    </w:p>
    <w:p w:rsidR="0088402A" w:rsidRPr="009C7DBE" w:rsidRDefault="0088402A" w:rsidP="00954E05">
      <w:pPr>
        <w:pStyle w:val="BASIC"/>
        <w:numPr>
          <w:ilvl w:val="0"/>
          <w:numId w:val="23"/>
        </w:numPr>
        <w:jc w:val="both"/>
        <w:rPr>
          <w:lang w:val="es-ES"/>
        </w:rPr>
      </w:pPr>
      <w:r w:rsidRPr="009C7DBE">
        <w:rPr>
          <w:lang w:val="es-ES"/>
        </w:rPr>
        <w:t>Alrededor del</w:t>
      </w:r>
      <w:r>
        <w:rPr>
          <w:lang w:val="es-ES"/>
        </w:rPr>
        <w:t xml:space="preserve"> 20% del territorio nacional, registrará</w:t>
      </w:r>
      <w:r w:rsidRPr="009C7DBE">
        <w:rPr>
          <w:lang w:val="es-ES"/>
        </w:rPr>
        <w:t xml:space="preserve"> significativas variaciones de precipitación media anual (-30% a -10%)</w:t>
      </w:r>
    </w:p>
    <w:p w:rsidR="0088402A" w:rsidRPr="00CB3448" w:rsidRDefault="0088402A" w:rsidP="00954E05">
      <w:pPr>
        <w:pStyle w:val="BASIC"/>
        <w:numPr>
          <w:ilvl w:val="0"/>
          <w:numId w:val="23"/>
        </w:numPr>
        <w:jc w:val="both"/>
        <w:rPr>
          <w:lang w:val="es-ES"/>
        </w:rPr>
      </w:pPr>
      <w:r w:rsidRPr="00CB3448">
        <w:rPr>
          <w:lang w:val="es-ES"/>
        </w:rPr>
        <w:t>Alrededor de un 75% de las áreas con cultivo de Café Caturra en el país podrían resultar con alto y muy alto impacto potencial por reducciones de la precipitación media anual (&gt;10%). Departamentos con la mayor área de afectación serían: Antioquia, Tolima, Cauca y Huila, principalmente. En conjunto, las áreas donde se cultivan las tres variedades (Caturra, Colombia y Típica), podrían resultar alta y muy altamente impactadas por dicha condición,  estando en riesgo aproximadamente un 71% de sus cultivos.</w:t>
      </w:r>
      <w:r w:rsidR="00DC432A" w:rsidRPr="00CB3448">
        <w:rPr>
          <w:lang w:val="es-ES"/>
        </w:rPr>
        <w:t xml:space="preserve"> </w:t>
      </w:r>
    </w:p>
    <w:p w:rsidR="0088402A" w:rsidRPr="00CB3448" w:rsidRDefault="0088402A" w:rsidP="00954E05">
      <w:pPr>
        <w:pStyle w:val="BASIC"/>
        <w:numPr>
          <w:ilvl w:val="0"/>
          <w:numId w:val="23"/>
        </w:numPr>
        <w:jc w:val="both"/>
        <w:rPr>
          <w:lang w:val="es-ES"/>
        </w:rPr>
      </w:pPr>
      <w:r w:rsidRPr="00CB3448">
        <w:rPr>
          <w:lang w:val="es-ES"/>
        </w:rPr>
        <w:t>Los impactos potenciales muy altos y altos (por reducción de la precipitación media anual &gt;10%) sobre las áreas con pasturas podrían alcanzar alrededor del 50% de la superficie nacional</w:t>
      </w:r>
      <w:r w:rsidR="002150F5" w:rsidRPr="00CB3448">
        <w:rPr>
          <w:lang w:val="es-ES"/>
        </w:rPr>
        <w:t xml:space="preserve"> </w:t>
      </w:r>
    </w:p>
    <w:p w:rsidR="00CB3448" w:rsidRPr="00CB3448" w:rsidRDefault="0088402A" w:rsidP="00954E05">
      <w:pPr>
        <w:pStyle w:val="BASIC"/>
        <w:numPr>
          <w:ilvl w:val="0"/>
          <w:numId w:val="23"/>
        </w:numPr>
        <w:jc w:val="both"/>
        <w:rPr>
          <w:lang w:val="es-ES"/>
        </w:rPr>
      </w:pPr>
      <w:r w:rsidRPr="00CB3448">
        <w:rPr>
          <w:lang w:val="es-ES"/>
        </w:rPr>
        <w:t xml:space="preserve">Las áreas de minifundio campesino que podrían resultar con impacto potencial muy alto y alto por reducción de la precipitación media anual (&gt;10%) alcanzarían alrededor del 47%. Los departamentos con mayor área comprometida serían: Boyacá, Cundinamarca, Antioquia, Nariño, Bolívar, Cauca, </w:t>
      </w:r>
      <w:r w:rsidR="00ED2CDE">
        <w:rPr>
          <w:lang w:val="es-ES"/>
        </w:rPr>
        <w:t xml:space="preserve">y </w:t>
      </w:r>
      <w:r w:rsidRPr="00CB3448">
        <w:rPr>
          <w:lang w:val="es-ES"/>
        </w:rPr>
        <w:t>Santander, principalmente</w:t>
      </w:r>
      <w:r w:rsidR="00CB3448" w:rsidRPr="00CB3448">
        <w:rPr>
          <w:lang w:val="es-ES"/>
        </w:rPr>
        <w:t>.</w:t>
      </w:r>
    </w:p>
    <w:p w:rsidR="00CB3448" w:rsidRPr="00CB3448" w:rsidRDefault="0088402A" w:rsidP="006D2A6F">
      <w:pPr>
        <w:pStyle w:val="BASIC"/>
        <w:numPr>
          <w:ilvl w:val="0"/>
          <w:numId w:val="23"/>
        </w:numPr>
        <w:jc w:val="both"/>
        <w:rPr>
          <w:lang w:val="es-ES"/>
        </w:rPr>
      </w:pPr>
      <w:r w:rsidRPr="00CB3448">
        <w:rPr>
          <w:lang w:val="es-ES"/>
        </w:rPr>
        <w:lastRenderedPageBreak/>
        <w:t>En los departamentos que aportan el 21% del PIB del país, se prevé una reducción del 30% de la disponibilidad hídrica según los escenarios de cambio climático</w:t>
      </w:r>
      <w:r w:rsidR="002150F5" w:rsidRPr="00CB3448">
        <w:rPr>
          <w:lang w:val="es-ES"/>
        </w:rPr>
        <w:t xml:space="preserve"> </w:t>
      </w:r>
    </w:p>
    <w:p w:rsidR="0088402A" w:rsidRPr="00CB3448" w:rsidRDefault="0088402A" w:rsidP="00CB3448">
      <w:pPr>
        <w:pStyle w:val="BASIC"/>
        <w:jc w:val="both"/>
        <w:rPr>
          <w:lang w:val="es-ES"/>
        </w:rPr>
      </w:pPr>
      <w:r w:rsidRPr="00CB3448">
        <w:rPr>
          <w:lang w:val="es-ES"/>
        </w:rPr>
        <w:t xml:space="preserve">El sector agropecuario, </w:t>
      </w:r>
      <w:r w:rsidR="000A28AF" w:rsidRPr="00CB3448">
        <w:rPr>
          <w:lang w:val="es-ES"/>
        </w:rPr>
        <w:t>representa el 9.1%</w:t>
      </w:r>
      <w:r w:rsidR="000A28AF">
        <w:rPr>
          <w:rStyle w:val="Refdenotaalpie"/>
          <w:lang w:val="es-ES"/>
        </w:rPr>
        <w:footnoteReference w:id="1"/>
      </w:r>
      <w:r w:rsidR="00EA14C6" w:rsidRPr="00CB3448">
        <w:rPr>
          <w:lang w:val="es-ES"/>
        </w:rPr>
        <w:t xml:space="preserve"> </w:t>
      </w:r>
      <w:r w:rsidR="000A28AF" w:rsidRPr="00CB3448">
        <w:rPr>
          <w:lang w:val="es-ES"/>
        </w:rPr>
        <w:t xml:space="preserve">del PIB </w:t>
      </w:r>
      <w:r w:rsidR="00EA14C6" w:rsidRPr="00CB3448">
        <w:rPr>
          <w:lang w:val="es-ES"/>
        </w:rPr>
        <w:t xml:space="preserve">nacional y </w:t>
      </w:r>
      <w:r w:rsidRPr="00CB3448">
        <w:rPr>
          <w:lang w:val="es-ES"/>
        </w:rPr>
        <w:t>es altamente vulnerable a efectos adversos del  cambio  climático. Para poder determinar una estrategia de acción e implementación de  acciones que permitan reducir la vulnerabilidad del  sector y  aumentar la capacidad de adaptación de las comunidades, subsectores y  gremios  que lo conforman se requiere  realizar un análisis de vulnerabilidad más detallado  donde se establezcan prioridades y  se permita  a los diferentes actores interesados iniciar un proceso  programático de adaptación.</w:t>
      </w:r>
    </w:p>
    <w:p w:rsidR="002F2EAA" w:rsidRDefault="00E73613" w:rsidP="006D2A6F">
      <w:pPr>
        <w:pStyle w:val="BASIC"/>
        <w:jc w:val="both"/>
        <w:rPr>
          <w:lang w:val="es-ES"/>
        </w:rPr>
      </w:pPr>
      <w:r>
        <w:rPr>
          <w:lang w:val="es-ES"/>
        </w:rPr>
        <w:t xml:space="preserve">Dada la diversidad agrícola </w:t>
      </w:r>
      <w:r w:rsidR="00770112">
        <w:rPr>
          <w:lang w:val="es-ES"/>
        </w:rPr>
        <w:t>de Colombia, el</w:t>
      </w:r>
      <w:r>
        <w:rPr>
          <w:lang w:val="es-ES"/>
        </w:rPr>
        <w:t xml:space="preserve"> sector </w:t>
      </w:r>
      <w:r w:rsidR="008C3264">
        <w:rPr>
          <w:lang w:val="es-ES"/>
        </w:rPr>
        <w:t xml:space="preserve">atenderá prioritariamente a las </w:t>
      </w:r>
      <w:r>
        <w:rPr>
          <w:lang w:val="es-ES"/>
        </w:rPr>
        <w:t>regiones</w:t>
      </w:r>
      <w:r w:rsidR="002150F5">
        <w:rPr>
          <w:lang w:val="es-ES"/>
        </w:rPr>
        <w:t xml:space="preserve"> </w:t>
      </w:r>
      <w:r w:rsidR="002150F5" w:rsidRPr="00544F25">
        <w:rPr>
          <w:color w:val="000000"/>
          <w:lang w:val="es-ES"/>
        </w:rPr>
        <w:t>que se identifiquen como las</w:t>
      </w:r>
      <w:r w:rsidRPr="00544F25">
        <w:rPr>
          <w:color w:val="000000"/>
          <w:lang w:val="es-ES"/>
        </w:rPr>
        <w:t xml:space="preserve"> </w:t>
      </w:r>
      <w:r w:rsidR="008C3264">
        <w:rPr>
          <w:lang w:val="es-ES"/>
        </w:rPr>
        <w:t>más</w:t>
      </w:r>
      <w:r>
        <w:rPr>
          <w:lang w:val="es-ES"/>
        </w:rPr>
        <w:t xml:space="preserve"> vulnerables y representativas de los pisos </w:t>
      </w:r>
      <w:r w:rsidR="002B4757">
        <w:rPr>
          <w:lang w:val="es-ES"/>
        </w:rPr>
        <w:t>climáticos</w:t>
      </w:r>
      <w:r>
        <w:rPr>
          <w:lang w:val="es-ES"/>
        </w:rPr>
        <w:t xml:space="preserve"> que caracterizan el país y los</w:t>
      </w:r>
      <w:r w:rsidR="003A3E9B">
        <w:rPr>
          <w:lang w:val="es-ES"/>
        </w:rPr>
        <w:t xml:space="preserve"> productos </w:t>
      </w:r>
      <w:r>
        <w:rPr>
          <w:lang w:val="es-ES"/>
        </w:rPr>
        <w:t>estratégicos</w:t>
      </w:r>
      <w:r w:rsidR="00372A40">
        <w:rPr>
          <w:lang w:val="es-ES"/>
        </w:rPr>
        <w:t xml:space="preserve"> de estas regiones,  a fin de </w:t>
      </w:r>
      <w:r>
        <w:rPr>
          <w:lang w:val="es-ES"/>
        </w:rPr>
        <w:t xml:space="preserve">impulsar el desarrollo económico </w:t>
      </w:r>
      <w:r w:rsidR="00982CF8">
        <w:rPr>
          <w:lang w:val="es-ES"/>
        </w:rPr>
        <w:t>agrícola</w:t>
      </w:r>
      <w:r w:rsidR="00DE0F57">
        <w:rPr>
          <w:lang w:val="es-ES"/>
        </w:rPr>
        <w:t xml:space="preserve"> </w:t>
      </w:r>
      <w:r w:rsidR="00DE0F57" w:rsidRPr="00DE0F57">
        <w:rPr>
          <w:lang w:val="es-ES"/>
        </w:rPr>
        <w:t>en</w:t>
      </w:r>
      <w:r w:rsidR="00982CF8">
        <w:rPr>
          <w:lang w:val="es-ES"/>
        </w:rPr>
        <w:t xml:space="preserve"> algunos </w:t>
      </w:r>
      <w:r w:rsidR="00DE0F57" w:rsidRPr="00DE0F57">
        <w:rPr>
          <w:lang w:val="es-CO"/>
        </w:rPr>
        <w:t xml:space="preserve">subsectores </w:t>
      </w:r>
      <w:r w:rsidR="00372A40">
        <w:rPr>
          <w:lang w:val="es-CO"/>
        </w:rPr>
        <w:t>y</w:t>
      </w:r>
      <w:r w:rsidR="00982CF8">
        <w:rPr>
          <w:lang w:val="es-CO"/>
        </w:rPr>
        <w:t xml:space="preserve"> </w:t>
      </w:r>
      <w:r w:rsidR="00DE0F57" w:rsidRPr="00DE0F57">
        <w:rPr>
          <w:lang w:val="es-CO"/>
        </w:rPr>
        <w:t xml:space="preserve">regiones </w:t>
      </w:r>
      <w:r w:rsidR="00372A40">
        <w:rPr>
          <w:lang w:val="es-CO"/>
        </w:rPr>
        <w:t>determinantes para el desarrollo sostenible del sector</w:t>
      </w:r>
      <w:r w:rsidR="00DE0F57" w:rsidRPr="00DE0F57">
        <w:rPr>
          <w:lang w:val="es-CO"/>
        </w:rPr>
        <w:t>.</w:t>
      </w:r>
      <w:r w:rsidR="00DE0F57">
        <w:rPr>
          <w:lang w:val="es-CO"/>
        </w:rPr>
        <w:t xml:space="preserve">  </w:t>
      </w:r>
    </w:p>
    <w:p w:rsidR="00476492" w:rsidRDefault="00476492" w:rsidP="006D2A6F">
      <w:pPr>
        <w:pStyle w:val="BASIC"/>
        <w:jc w:val="both"/>
        <w:rPr>
          <w:lang w:val="es-ES"/>
        </w:rPr>
      </w:pPr>
      <w:r>
        <w:rPr>
          <w:lang w:val="es-ES"/>
        </w:rPr>
        <w:t>El Plan de Desarrollo 2010-2014 – “</w:t>
      </w:r>
      <w:r w:rsidRPr="00844E13">
        <w:rPr>
          <w:lang w:val="es-ES"/>
        </w:rPr>
        <w:t xml:space="preserve">prosperidad para todos” </w:t>
      </w:r>
      <w:r w:rsidR="002B4757" w:rsidRPr="00844E13">
        <w:rPr>
          <w:lang w:val="es-ES"/>
        </w:rPr>
        <w:t>busca impulsar el desarrollo tecnológico</w:t>
      </w:r>
      <w:r w:rsidR="00945CB6" w:rsidRPr="00844E13">
        <w:rPr>
          <w:lang w:val="es-ES"/>
        </w:rPr>
        <w:t xml:space="preserve"> sostenible </w:t>
      </w:r>
      <w:r w:rsidR="002B4757" w:rsidRPr="00844E13">
        <w:rPr>
          <w:lang w:val="es-ES"/>
        </w:rPr>
        <w:t xml:space="preserve"> del sector, por lo que es necesario </w:t>
      </w:r>
      <w:r w:rsidR="00D8551D" w:rsidRPr="00844E13">
        <w:rPr>
          <w:rFonts w:cs="Arial"/>
          <w:iCs/>
          <w:lang w:val="es-CO" w:eastAsia="es-ES"/>
        </w:rPr>
        <w:t xml:space="preserve">“el </w:t>
      </w:r>
      <w:r w:rsidR="00D8551D" w:rsidRPr="00844E13">
        <w:rPr>
          <w:i/>
          <w:lang w:val="es-CO"/>
        </w:rPr>
        <w:t>cambio en los patrones insostenibles de</w:t>
      </w:r>
      <w:r w:rsidR="00D8551D" w:rsidRPr="00844E13">
        <w:rPr>
          <w:rFonts w:cs="Arial"/>
          <w:iCs/>
          <w:lang w:val="es-CO" w:eastAsia="es-ES"/>
        </w:rPr>
        <w:t xml:space="preserve"> </w:t>
      </w:r>
      <w:r w:rsidR="00D8551D" w:rsidRPr="00844E13">
        <w:rPr>
          <w:rFonts w:cs="Arial"/>
          <w:i/>
          <w:iCs/>
          <w:lang w:val="es-CO" w:eastAsia="es-ES"/>
        </w:rPr>
        <w:t>producción y consumo</w:t>
      </w:r>
      <w:r w:rsidR="00D8551D" w:rsidRPr="00844E13">
        <w:rPr>
          <w:rFonts w:cs="Arial"/>
          <w:iCs/>
          <w:vertAlign w:val="superscript"/>
          <w:lang w:eastAsia="es-ES"/>
        </w:rPr>
        <w:footnoteRef/>
      </w:r>
      <w:r w:rsidR="00D8551D" w:rsidRPr="00844E13">
        <w:rPr>
          <w:rFonts w:cs="Arial"/>
          <w:i/>
          <w:iCs/>
          <w:lang w:val="es-CO" w:eastAsia="es-ES"/>
        </w:rPr>
        <w:t>”</w:t>
      </w:r>
      <w:r w:rsidR="00D8551D" w:rsidRPr="00844E13">
        <w:rPr>
          <w:rFonts w:cs="Arial"/>
          <w:iCs/>
          <w:lang w:val="es-CO" w:eastAsia="es-ES"/>
        </w:rPr>
        <w:t xml:space="preserve">  lo que incluye una gestión ambiental para el desarrollo sostenible que incluya </w:t>
      </w:r>
      <w:r w:rsidR="003A3E9B" w:rsidRPr="00844E13">
        <w:rPr>
          <w:rFonts w:cs="Arial"/>
          <w:lang w:val="es-MX"/>
        </w:rPr>
        <w:t>la</w:t>
      </w:r>
      <w:r w:rsidR="00D8551D" w:rsidRPr="00844E13">
        <w:rPr>
          <w:rFonts w:cs="Arial"/>
          <w:lang w:val="es-MX"/>
        </w:rPr>
        <w:t xml:space="preserve"> reducción de la vulnerabilidad y adaptación</w:t>
      </w:r>
      <w:r w:rsidR="003A3E9B" w:rsidRPr="00844E13">
        <w:rPr>
          <w:rFonts w:cs="Arial"/>
          <w:lang w:val="es-MX"/>
        </w:rPr>
        <w:t xml:space="preserve"> al </w:t>
      </w:r>
      <w:r w:rsidR="003A3E9B" w:rsidRPr="00844E13">
        <w:rPr>
          <w:lang w:val="es-ES"/>
        </w:rPr>
        <w:t>cambio climático</w:t>
      </w:r>
      <w:r w:rsidR="00D8551D" w:rsidRPr="00844E13">
        <w:rPr>
          <w:rFonts w:cs="Arial"/>
          <w:lang w:val="es-MX"/>
        </w:rPr>
        <w:t xml:space="preserve"> </w:t>
      </w:r>
      <w:r w:rsidR="003A3E9B" w:rsidRPr="00844E13">
        <w:rPr>
          <w:rFonts w:cs="Arial"/>
          <w:lang w:val="es-MX"/>
        </w:rPr>
        <w:t>de los sectores</w:t>
      </w:r>
      <w:r w:rsidR="00631119">
        <w:rPr>
          <w:rFonts w:cs="Arial"/>
          <w:lang w:val="es-MX"/>
        </w:rPr>
        <w:t>,</w:t>
      </w:r>
      <w:r w:rsidR="003A3E9B">
        <w:rPr>
          <w:rFonts w:cs="Arial"/>
          <w:lang w:val="es-MX"/>
        </w:rPr>
        <w:t xml:space="preserve"> </w:t>
      </w:r>
      <w:r w:rsidR="002B4757" w:rsidRPr="00D8551D">
        <w:rPr>
          <w:lang w:val="es-ES"/>
        </w:rPr>
        <w:t xml:space="preserve">transversalizar </w:t>
      </w:r>
      <w:r w:rsidR="002B4757">
        <w:rPr>
          <w:lang w:val="es-ES"/>
        </w:rPr>
        <w:t>el tema de c</w:t>
      </w:r>
      <w:r>
        <w:rPr>
          <w:lang w:val="es-ES"/>
        </w:rPr>
        <w:t xml:space="preserve">ambio climático y garantizar la sostenibilidad de la llamada locomotora agrícola. </w:t>
      </w:r>
    </w:p>
    <w:p w:rsidR="0032480C" w:rsidRDefault="002B4757" w:rsidP="006D2A6F">
      <w:pPr>
        <w:pStyle w:val="BASIC"/>
        <w:jc w:val="both"/>
        <w:rPr>
          <w:lang w:val="es-ES"/>
        </w:rPr>
      </w:pPr>
      <w:r>
        <w:rPr>
          <w:lang w:val="es-ES"/>
        </w:rPr>
        <w:t>Para</w:t>
      </w:r>
      <w:r w:rsidR="00CA3C11">
        <w:rPr>
          <w:lang w:val="es-ES"/>
        </w:rPr>
        <w:t xml:space="preserve"> desarrollar este obje</w:t>
      </w:r>
      <w:r w:rsidR="00F14337">
        <w:rPr>
          <w:lang w:val="es-ES"/>
        </w:rPr>
        <w:t>tivo</w:t>
      </w:r>
      <w:r w:rsidR="00CA3C11">
        <w:rPr>
          <w:lang w:val="es-ES"/>
        </w:rPr>
        <w:t xml:space="preserve"> es indispensable</w:t>
      </w:r>
      <w:r w:rsidR="00476492">
        <w:rPr>
          <w:lang w:val="es-ES"/>
        </w:rPr>
        <w:t xml:space="preserve"> que el  </w:t>
      </w:r>
      <w:r>
        <w:rPr>
          <w:lang w:val="es-ES"/>
        </w:rPr>
        <w:t>sector</w:t>
      </w:r>
      <w:r w:rsidR="00CB3448">
        <w:rPr>
          <w:lang w:val="es-ES"/>
        </w:rPr>
        <w:t xml:space="preserve"> </w:t>
      </w:r>
      <w:r w:rsidR="00CB3448" w:rsidRPr="00C82931">
        <w:rPr>
          <w:color w:val="000000"/>
          <w:lang w:val="es-ES"/>
        </w:rPr>
        <w:t>conozca y en lo que considere procedente</w:t>
      </w:r>
      <w:r>
        <w:rPr>
          <w:lang w:val="es-ES"/>
        </w:rPr>
        <w:t xml:space="preserve"> se</w:t>
      </w:r>
      <w:r w:rsidR="00B37CE9">
        <w:rPr>
          <w:lang w:val="es-ES"/>
        </w:rPr>
        <w:t xml:space="preserve"> </w:t>
      </w:r>
      <w:r w:rsidR="001D0FE6">
        <w:rPr>
          <w:lang w:val="es-ES"/>
        </w:rPr>
        <w:t>apropie</w:t>
      </w:r>
      <w:r>
        <w:rPr>
          <w:lang w:val="es-ES"/>
        </w:rPr>
        <w:t xml:space="preserve"> de la información desarrollada por el IDEAM</w:t>
      </w:r>
      <w:r w:rsidR="007652A8">
        <w:rPr>
          <w:lang w:val="es-ES"/>
        </w:rPr>
        <w:t>,</w:t>
      </w:r>
      <w:r>
        <w:rPr>
          <w:lang w:val="es-ES"/>
        </w:rPr>
        <w:t xml:space="preserve"> en la segunda comunicación</w:t>
      </w:r>
      <w:r w:rsidR="001E411D">
        <w:rPr>
          <w:lang w:val="es-ES"/>
        </w:rPr>
        <w:t xml:space="preserve"> nacional para la Convención Marco de las Naciones Unidas para Cambio Climático</w:t>
      </w:r>
      <w:r>
        <w:rPr>
          <w:lang w:val="es-ES"/>
        </w:rPr>
        <w:t xml:space="preserve">. </w:t>
      </w:r>
      <w:r w:rsidR="00362B69">
        <w:rPr>
          <w:lang w:val="es-CO"/>
        </w:rPr>
        <w:t>P</w:t>
      </w:r>
      <w:r w:rsidR="00362B69" w:rsidRPr="00E30432">
        <w:rPr>
          <w:lang w:val="es-CO"/>
        </w:rPr>
        <w:t>ara lo cual es importante  empoderar</w:t>
      </w:r>
      <w:r w:rsidR="00C046AF">
        <w:rPr>
          <w:lang w:val="es-CO"/>
        </w:rPr>
        <w:t xml:space="preserve"> a los actores estratégicos de</w:t>
      </w:r>
      <w:r w:rsidR="00362B69" w:rsidRPr="00E30432">
        <w:rPr>
          <w:lang w:val="es-CO"/>
        </w:rPr>
        <w:t xml:space="preserve"> estos sectores en el tema de vulnerabilidad y adaptación al cambio climático</w:t>
      </w:r>
      <w:r w:rsidR="00362B69">
        <w:rPr>
          <w:lang w:val="es-CO"/>
        </w:rPr>
        <w:t xml:space="preserve"> a través de información de fácil compresión  y </w:t>
      </w:r>
      <w:r w:rsidR="00CE37FB">
        <w:rPr>
          <w:lang w:val="es-CO"/>
        </w:rPr>
        <w:t xml:space="preserve">de </w:t>
      </w:r>
      <w:r w:rsidR="00362B69">
        <w:rPr>
          <w:lang w:val="es-CO"/>
        </w:rPr>
        <w:t>uso</w:t>
      </w:r>
      <w:r w:rsidR="00362B69">
        <w:rPr>
          <w:lang w:val="es-ES"/>
        </w:rPr>
        <w:t xml:space="preserve"> </w:t>
      </w:r>
      <w:r w:rsidR="00CE37FB">
        <w:rPr>
          <w:lang w:val="es-ES"/>
        </w:rPr>
        <w:t xml:space="preserve">práctico </w:t>
      </w:r>
      <w:r w:rsidR="00476492">
        <w:rPr>
          <w:lang w:val="es-ES"/>
        </w:rPr>
        <w:t>para los subsectores y regiones.</w:t>
      </w:r>
      <w:r w:rsidR="0032480C">
        <w:rPr>
          <w:lang w:val="es-ES"/>
        </w:rPr>
        <w:t xml:space="preserve"> La idea es distinguir las diversas dinámicas del clima y los alcances del cambio climático para lograr estrategias de adaptación acordes con las circunstancias del país.</w:t>
      </w:r>
    </w:p>
    <w:p w:rsidR="0032480C" w:rsidRDefault="0032480C" w:rsidP="006D2A6F">
      <w:pPr>
        <w:pStyle w:val="BASIC"/>
        <w:jc w:val="both"/>
        <w:rPr>
          <w:lang w:val="es-ES"/>
        </w:rPr>
      </w:pPr>
      <w:r>
        <w:rPr>
          <w:lang w:val="es-ES"/>
        </w:rPr>
        <w:t>El</w:t>
      </w:r>
      <w:r w:rsidR="002F2EAA">
        <w:rPr>
          <w:lang w:val="es-ES"/>
        </w:rPr>
        <w:t xml:space="preserve"> presente</w:t>
      </w:r>
      <w:r w:rsidR="00F52CC1">
        <w:rPr>
          <w:lang w:val="es-ES"/>
        </w:rPr>
        <w:t xml:space="preserve"> proyecto se concentrará</w:t>
      </w:r>
      <w:r>
        <w:rPr>
          <w:lang w:val="es-ES"/>
        </w:rPr>
        <w:t xml:space="preserve"> en la zona del alto Cauca (departamentos de Cauca y Valle del Cauca) en donde se localiza</w:t>
      </w:r>
      <w:r w:rsidR="00F52CC1">
        <w:rPr>
          <w:lang w:val="es-ES"/>
        </w:rPr>
        <w:t>n</w:t>
      </w:r>
      <w:r>
        <w:rPr>
          <w:lang w:val="es-ES"/>
        </w:rPr>
        <w:t xml:space="preserve"> subsectores importantes</w:t>
      </w:r>
      <w:r w:rsidR="00F52CC1">
        <w:rPr>
          <w:lang w:val="es-ES"/>
        </w:rPr>
        <w:t xml:space="preserve"> agrícolas del país y se cuenta</w:t>
      </w:r>
      <w:r>
        <w:rPr>
          <w:lang w:val="es-ES"/>
        </w:rPr>
        <w:t xml:space="preserve"> con instituciones fuertes y se podrá generar una dinámica regional hacia la toma de decisiones.</w:t>
      </w:r>
    </w:p>
    <w:p w:rsidR="00867A77" w:rsidRDefault="00992B0C" w:rsidP="006D2A6F">
      <w:pPr>
        <w:pStyle w:val="BASIC"/>
        <w:jc w:val="both"/>
        <w:rPr>
          <w:lang w:val="es-ES"/>
        </w:rPr>
      </w:pPr>
      <w:r>
        <w:rPr>
          <w:lang w:val="es-ES"/>
        </w:rPr>
        <w:t>Se busca</w:t>
      </w:r>
      <w:r w:rsidR="008D3B41">
        <w:rPr>
          <w:lang w:val="es-ES"/>
        </w:rPr>
        <w:t>rá</w:t>
      </w:r>
      <w:r w:rsidR="00476492">
        <w:rPr>
          <w:lang w:val="es-ES"/>
        </w:rPr>
        <w:t xml:space="preserve"> generar un proceso de diálogo y concertación para la toma de decisiones</w:t>
      </w:r>
      <w:r>
        <w:rPr>
          <w:lang w:val="es-ES"/>
        </w:rPr>
        <w:t>, en donde cada subsector identifique su vulnerabilidad y</w:t>
      </w:r>
      <w:r w:rsidR="00476492">
        <w:rPr>
          <w:lang w:val="es-ES"/>
        </w:rPr>
        <w:t xml:space="preserve"> tome los resultados de este proyecto</w:t>
      </w:r>
      <w:r w:rsidR="00CB3448">
        <w:rPr>
          <w:lang w:val="es-ES"/>
        </w:rPr>
        <w:t xml:space="preserve"> </w:t>
      </w:r>
      <w:r w:rsidR="00CB3448" w:rsidRPr="00563EF9">
        <w:rPr>
          <w:lang w:val="es-ES"/>
        </w:rPr>
        <w:t xml:space="preserve">como </w:t>
      </w:r>
      <w:r w:rsidR="006B61BD" w:rsidRPr="00563EF9">
        <w:rPr>
          <w:lang w:val="es-ES"/>
        </w:rPr>
        <w:t>guía</w:t>
      </w:r>
      <w:r w:rsidR="00476492">
        <w:rPr>
          <w:lang w:val="es-ES"/>
        </w:rPr>
        <w:t xml:space="preserve"> </w:t>
      </w:r>
      <w:r w:rsidR="002B4757">
        <w:rPr>
          <w:lang w:val="es-ES"/>
        </w:rPr>
        <w:t xml:space="preserve">para desarrollar una visión de largo </w:t>
      </w:r>
      <w:r w:rsidR="00FA34AB">
        <w:rPr>
          <w:lang w:val="es-ES"/>
        </w:rPr>
        <w:t xml:space="preserve">plazo </w:t>
      </w:r>
      <w:r>
        <w:rPr>
          <w:lang w:val="es-ES"/>
        </w:rPr>
        <w:t>que</w:t>
      </w:r>
      <w:r w:rsidR="001E411D">
        <w:rPr>
          <w:lang w:val="es-ES"/>
        </w:rPr>
        <w:t xml:space="preserve"> facilite la generación de</w:t>
      </w:r>
      <w:r w:rsidR="002B4757">
        <w:rPr>
          <w:lang w:val="es-ES"/>
        </w:rPr>
        <w:t xml:space="preserve"> competitividad y crecimiento sostenible</w:t>
      </w:r>
      <w:r w:rsidR="00EC26FF">
        <w:rPr>
          <w:lang w:val="es-ES"/>
        </w:rPr>
        <w:t xml:space="preserve"> para este</w:t>
      </w:r>
      <w:r>
        <w:rPr>
          <w:lang w:val="es-ES"/>
        </w:rPr>
        <w:t xml:space="preserve"> sector</w:t>
      </w:r>
      <w:r w:rsidR="00EC26FF">
        <w:rPr>
          <w:lang w:val="es-ES"/>
        </w:rPr>
        <w:t>, que es uno de los más importantes para la economía colombiana</w:t>
      </w:r>
      <w:r w:rsidR="002B4757">
        <w:rPr>
          <w:lang w:val="es-ES"/>
        </w:rPr>
        <w:t xml:space="preserve">. </w:t>
      </w:r>
      <w:r w:rsidR="001E411D">
        <w:rPr>
          <w:lang w:val="es-ES"/>
        </w:rPr>
        <w:t>Así mismo</w:t>
      </w:r>
      <w:r w:rsidR="00476492">
        <w:rPr>
          <w:lang w:val="es-ES"/>
        </w:rPr>
        <w:t xml:space="preserve">, </w:t>
      </w:r>
      <w:r w:rsidR="00C82931">
        <w:rPr>
          <w:lang w:val="es-ES"/>
        </w:rPr>
        <w:t>gestionar</w:t>
      </w:r>
      <w:r w:rsidR="00476492">
        <w:rPr>
          <w:lang w:val="es-ES"/>
        </w:rPr>
        <w:t xml:space="preserve"> que en </w:t>
      </w:r>
      <w:r w:rsidR="0032480C">
        <w:rPr>
          <w:lang w:val="es-ES"/>
        </w:rPr>
        <w:t>esta región</w:t>
      </w:r>
      <w:r w:rsidR="00465E58">
        <w:rPr>
          <w:lang w:val="es-ES"/>
        </w:rPr>
        <w:t xml:space="preserve"> </w:t>
      </w:r>
      <w:r w:rsidR="00476492">
        <w:rPr>
          <w:lang w:val="es-ES"/>
        </w:rPr>
        <w:t xml:space="preserve">del país </w:t>
      </w:r>
      <w:r w:rsidR="00476492" w:rsidRPr="00844E13">
        <w:rPr>
          <w:lang w:val="es-ES"/>
        </w:rPr>
        <w:t xml:space="preserve">se </w:t>
      </w:r>
      <w:r w:rsidR="007D2AD5">
        <w:rPr>
          <w:lang w:val="es-ES"/>
        </w:rPr>
        <w:t>promuevan</w:t>
      </w:r>
      <w:r w:rsidR="00476492" w:rsidRPr="00844E13">
        <w:rPr>
          <w:lang w:val="es-ES"/>
        </w:rPr>
        <w:t xml:space="preserve"> modelos de </w:t>
      </w:r>
      <w:r w:rsidR="008D3B41">
        <w:rPr>
          <w:lang w:val="es-ES"/>
        </w:rPr>
        <w:t xml:space="preserve">desarrollo donde </w:t>
      </w:r>
      <w:r w:rsidR="0032480C">
        <w:rPr>
          <w:lang w:val="es-ES"/>
        </w:rPr>
        <w:t xml:space="preserve">las dos </w:t>
      </w:r>
      <w:r w:rsidR="008D3B41">
        <w:rPr>
          <w:lang w:val="es-ES"/>
        </w:rPr>
        <w:t>gobernaciones y</w:t>
      </w:r>
      <w:r w:rsidR="00476492" w:rsidRPr="00844E13">
        <w:rPr>
          <w:lang w:val="es-ES"/>
        </w:rPr>
        <w:t xml:space="preserve"> alcaldías</w:t>
      </w:r>
      <w:r w:rsidR="008D3B41">
        <w:rPr>
          <w:lang w:val="es-ES"/>
        </w:rPr>
        <w:t>,</w:t>
      </w:r>
      <w:r w:rsidR="00476492" w:rsidRPr="00844E13">
        <w:rPr>
          <w:lang w:val="es-ES"/>
        </w:rPr>
        <w:t xml:space="preserve"> encabezadas por </w:t>
      </w:r>
      <w:r w:rsidR="00E30432" w:rsidRPr="00844E13">
        <w:rPr>
          <w:lang w:val="es-ES"/>
        </w:rPr>
        <w:t>las secretarias de agricultura</w:t>
      </w:r>
      <w:r w:rsidR="009F2040" w:rsidRPr="00844E13">
        <w:rPr>
          <w:lang w:val="es-ES"/>
        </w:rPr>
        <w:t>,</w:t>
      </w:r>
      <w:r w:rsidR="00E30432" w:rsidRPr="00844E13">
        <w:rPr>
          <w:lang w:val="es-ES"/>
        </w:rPr>
        <w:t xml:space="preserve"> </w:t>
      </w:r>
      <w:r w:rsidR="00867A77">
        <w:rPr>
          <w:lang w:val="es-ES"/>
        </w:rPr>
        <w:t xml:space="preserve">incluyan estos </w:t>
      </w:r>
      <w:r w:rsidR="002B4757" w:rsidRPr="00844E13">
        <w:rPr>
          <w:lang w:val="es-ES"/>
        </w:rPr>
        <w:t xml:space="preserve">temas como elementos </w:t>
      </w:r>
      <w:r w:rsidR="00465E58">
        <w:rPr>
          <w:lang w:val="es-ES"/>
        </w:rPr>
        <w:t xml:space="preserve">determinantes dentro de </w:t>
      </w:r>
      <w:r w:rsidR="002B4757" w:rsidRPr="00844E13">
        <w:rPr>
          <w:lang w:val="es-ES"/>
        </w:rPr>
        <w:t xml:space="preserve">sus planes y/o programas </w:t>
      </w:r>
      <w:r w:rsidR="00B734AB" w:rsidRPr="00844E13">
        <w:rPr>
          <w:lang w:val="es-ES"/>
        </w:rPr>
        <w:t xml:space="preserve">para la planeación </w:t>
      </w:r>
      <w:r w:rsidR="002203D3" w:rsidRPr="00844E13">
        <w:rPr>
          <w:lang w:val="es-ES"/>
        </w:rPr>
        <w:t xml:space="preserve">económica, </w:t>
      </w:r>
      <w:r w:rsidR="00B734AB" w:rsidRPr="00844E13">
        <w:rPr>
          <w:lang w:val="es-ES"/>
        </w:rPr>
        <w:t>ambiental y sectorial del territorio.</w:t>
      </w:r>
      <w:r w:rsidR="00C733E8" w:rsidRPr="00844E13">
        <w:rPr>
          <w:lang w:val="es-ES"/>
        </w:rPr>
        <w:t xml:space="preserve"> </w:t>
      </w:r>
    </w:p>
    <w:p w:rsidR="002B4757" w:rsidRPr="009467F7" w:rsidRDefault="002203D3" w:rsidP="006D2A6F">
      <w:pPr>
        <w:pStyle w:val="BASIC"/>
        <w:jc w:val="both"/>
        <w:rPr>
          <w:color w:val="FF0000"/>
          <w:lang w:val="es-ES"/>
        </w:rPr>
      </w:pPr>
      <w:r w:rsidRPr="00844E13">
        <w:rPr>
          <w:lang w:val="es-ES"/>
        </w:rPr>
        <w:t xml:space="preserve">Este ejercicio </w:t>
      </w:r>
      <w:r w:rsidR="006B61BD">
        <w:rPr>
          <w:lang w:val="es-ES"/>
        </w:rPr>
        <w:t>aportará</w:t>
      </w:r>
      <w:r w:rsidRPr="00844E13">
        <w:rPr>
          <w:lang w:val="es-ES"/>
        </w:rPr>
        <w:t xml:space="preserve"> las bases para </w:t>
      </w:r>
      <w:r w:rsidR="009F2040" w:rsidRPr="00844E13">
        <w:rPr>
          <w:lang w:val="es-ES"/>
        </w:rPr>
        <w:t xml:space="preserve">ser replicado </w:t>
      </w:r>
      <w:r w:rsidRPr="00844E13">
        <w:rPr>
          <w:lang w:val="es-ES"/>
        </w:rPr>
        <w:t xml:space="preserve">en las demás regiones del país </w:t>
      </w:r>
      <w:r w:rsidRPr="00BA299D">
        <w:rPr>
          <w:lang w:val="es-ES"/>
        </w:rPr>
        <w:t>hasta desarrollar</w:t>
      </w:r>
      <w:r w:rsidR="009467F7">
        <w:rPr>
          <w:color w:val="FF0000"/>
          <w:lang w:val="es-ES"/>
        </w:rPr>
        <w:t xml:space="preserve"> </w:t>
      </w:r>
      <w:r w:rsidRPr="00844E13">
        <w:rPr>
          <w:lang w:val="es-ES"/>
        </w:rPr>
        <w:t>un plan nacional</w:t>
      </w:r>
      <w:r w:rsidR="009845A7" w:rsidRPr="00844E13">
        <w:rPr>
          <w:lang w:val="es-ES"/>
        </w:rPr>
        <w:t xml:space="preserve"> de</w:t>
      </w:r>
      <w:r w:rsidRPr="00844E13">
        <w:rPr>
          <w:lang w:val="es-ES"/>
        </w:rPr>
        <w:t xml:space="preserve"> adaptación </w:t>
      </w:r>
      <w:r w:rsidR="009845A7" w:rsidRPr="00844E13">
        <w:rPr>
          <w:lang w:val="es-ES"/>
        </w:rPr>
        <w:t xml:space="preserve">sectorial </w:t>
      </w:r>
      <w:r w:rsidRPr="00844E13">
        <w:rPr>
          <w:lang w:val="es-ES"/>
        </w:rPr>
        <w:t xml:space="preserve">al cambio climático. </w:t>
      </w:r>
      <w:r w:rsidR="00C733E8" w:rsidRPr="00844E13">
        <w:rPr>
          <w:lang w:val="es-ES"/>
        </w:rPr>
        <w:t>Para esto se desarrollara un acuerdo interinstitucional pionero en el país</w:t>
      </w:r>
      <w:r w:rsidR="00867A77">
        <w:rPr>
          <w:lang w:val="es-ES"/>
        </w:rPr>
        <w:t>,</w:t>
      </w:r>
      <w:r w:rsidR="00C733E8" w:rsidRPr="00844E13">
        <w:rPr>
          <w:lang w:val="es-ES"/>
        </w:rPr>
        <w:t xml:space="preserve"> al ser el primer sector en </w:t>
      </w:r>
      <w:r w:rsidR="00FA34AB" w:rsidRPr="00844E13">
        <w:rPr>
          <w:lang w:val="es-ES"/>
        </w:rPr>
        <w:t>impulsar el desarrollo</w:t>
      </w:r>
      <w:r w:rsidR="00FA34AB">
        <w:rPr>
          <w:lang w:val="es-ES"/>
        </w:rPr>
        <w:t xml:space="preserve"> de</w:t>
      </w:r>
      <w:r w:rsidR="00C733E8">
        <w:rPr>
          <w:lang w:val="es-ES"/>
        </w:rPr>
        <w:t xml:space="preserve"> una estrategia</w:t>
      </w:r>
      <w:r w:rsidR="00843EC8">
        <w:rPr>
          <w:lang w:val="es-ES"/>
        </w:rPr>
        <w:t xml:space="preserve"> propia</w:t>
      </w:r>
      <w:r w:rsidR="00C733E8">
        <w:rPr>
          <w:lang w:val="es-ES"/>
        </w:rPr>
        <w:t xml:space="preserve"> de adaptación al cambio </w:t>
      </w:r>
      <w:r w:rsidR="00F14337">
        <w:rPr>
          <w:lang w:val="es-ES"/>
        </w:rPr>
        <w:t>climático</w:t>
      </w:r>
      <w:r w:rsidR="00C733E8">
        <w:rPr>
          <w:lang w:val="es-ES"/>
        </w:rPr>
        <w:t xml:space="preserve"> </w:t>
      </w:r>
      <w:r w:rsidR="00F858D3">
        <w:rPr>
          <w:lang w:val="es-ES"/>
        </w:rPr>
        <w:t>empezando por una región de importancia estratégica agrícola para el país.</w:t>
      </w:r>
    </w:p>
    <w:p w:rsidR="00431A06" w:rsidRDefault="007A0F54">
      <w:pPr>
        <w:pStyle w:val="Ttulo1"/>
      </w:pPr>
      <w:bookmarkStart w:id="2" w:name="_Toc270235191"/>
      <w:r>
        <w:t>Proposed procurement a</w:t>
      </w:r>
      <w:r w:rsidR="00431A06">
        <w:t>pproach</w:t>
      </w:r>
      <w:bookmarkEnd w:id="2"/>
    </w:p>
    <w:p w:rsidR="00C32006" w:rsidRPr="00C32006" w:rsidRDefault="00C32006" w:rsidP="00C32006">
      <w:pPr>
        <w:pStyle w:val="Ttulo2"/>
        <w:numPr>
          <w:ilvl w:val="0"/>
          <w:numId w:val="0"/>
        </w:numPr>
        <w:ind w:left="280"/>
        <w:rPr>
          <w:rFonts w:ascii="Arial" w:hAnsi="Arial" w:cs="Arial"/>
          <w:b w:val="0"/>
          <w:lang w:val="es-ES"/>
        </w:rPr>
      </w:pPr>
      <w:r w:rsidRPr="00C32006">
        <w:rPr>
          <w:rFonts w:ascii="Arial" w:hAnsi="Arial" w:cs="Arial"/>
          <w:b w:val="0"/>
          <w:lang w:val="es-ES"/>
        </w:rPr>
        <w:t>Organigrama</w:t>
      </w:r>
    </w:p>
    <w:p w:rsidR="00C32006" w:rsidRDefault="00C32006" w:rsidP="00EB4BAF">
      <w:pPr>
        <w:pStyle w:val="Textoindependiente"/>
        <w:jc w:val="both"/>
        <w:rPr>
          <w:lang w:val="es-ES"/>
        </w:rPr>
      </w:pPr>
      <w:r w:rsidRPr="00C32006">
        <w:rPr>
          <w:lang w:val="es-ES"/>
        </w:rPr>
        <w:t xml:space="preserve">Para desarrollar el proyecto se </w:t>
      </w:r>
      <w:r w:rsidR="00A04ACC" w:rsidRPr="00C32006">
        <w:rPr>
          <w:lang w:val="es-ES"/>
        </w:rPr>
        <w:t>tendrán</w:t>
      </w:r>
      <w:r w:rsidR="00F14337">
        <w:rPr>
          <w:lang w:val="es-ES"/>
        </w:rPr>
        <w:t xml:space="preserve"> </w:t>
      </w:r>
      <w:r w:rsidR="007E55B7">
        <w:rPr>
          <w:lang w:val="es-ES"/>
        </w:rPr>
        <w:t>tres</w:t>
      </w:r>
      <w:r w:rsidRPr="00C32006">
        <w:rPr>
          <w:lang w:val="es-ES"/>
        </w:rPr>
        <w:t xml:space="preserve"> instancias</w:t>
      </w:r>
      <w:r w:rsidR="00F14337">
        <w:rPr>
          <w:lang w:val="es-ES"/>
        </w:rPr>
        <w:t>: (i)</w:t>
      </w:r>
      <w:r w:rsidRPr="00C32006">
        <w:rPr>
          <w:lang w:val="es-ES"/>
        </w:rPr>
        <w:t xml:space="preserve"> un </w:t>
      </w:r>
      <w:r w:rsidR="00F14337" w:rsidRPr="00C32006">
        <w:rPr>
          <w:lang w:val="es-ES"/>
        </w:rPr>
        <w:t>comité</w:t>
      </w:r>
      <w:r w:rsidRPr="00C32006">
        <w:rPr>
          <w:lang w:val="es-ES"/>
        </w:rPr>
        <w:t xml:space="preserve"> coordinador conformado por </w:t>
      </w:r>
      <w:r w:rsidR="007E55B7">
        <w:rPr>
          <w:lang w:val="es-ES"/>
        </w:rPr>
        <w:t>representantes d</w:t>
      </w:r>
      <w:r w:rsidRPr="00C32006">
        <w:rPr>
          <w:lang w:val="es-ES"/>
        </w:rPr>
        <w:t>el MADR</w:t>
      </w:r>
      <w:r w:rsidR="00EB4BAF">
        <w:rPr>
          <w:lang w:val="es-ES"/>
        </w:rPr>
        <w:t>, MAVDT e</w:t>
      </w:r>
      <w:r>
        <w:rPr>
          <w:lang w:val="es-ES"/>
        </w:rPr>
        <w:t xml:space="preserve"> IDEAM</w:t>
      </w:r>
      <w:r w:rsidR="008C5F49">
        <w:rPr>
          <w:lang w:val="es-ES"/>
        </w:rPr>
        <w:t xml:space="preserve">. </w:t>
      </w:r>
      <w:r w:rsidR="00A04ACC">
        <w:rPr>
          <w:lang w:val="es-ES"/>
        </w:rPr>
        <w:t>Este comité tendrá como responsabilidad tomar las decisiones estratégicas</w:t>
      </w:r>
      <w:r w:rsidR="00F14337">
        <w:rPr>
          <w:lang w:val="es-ES"/>
        </w:rPr>
        <w:t xml:space="preserve"> del proyecto, definir </w:t>
      </w:r>
      <w:r w:rsidR="00A04ACC">
        <w:rPr>
          <w:lang w:val="es-ES"/>
        </w:rPr>
        <w:t xml:space="preserve"> los alcances de los productos, velar por que las instituciones aporten la información y verificar el resultado final</w:t>
      </w:r>
      <w:r w:rsidR="008C5F49">
        <w:rPr>
          <w:lang w:val="es-ES"/>
        </w:rPr>
        <w:t>.</w:t>
      </w:r>
      <w:r w:rsidR="00A91CF3">
        <w:rPr>
          <w:lang w:val="es-ES"/>
        </w:rPr>
        <w:t xml:space="preserve"> </w:t>
      </w:r>
      <w:r w:rsidR="007E55B7" w:rsidRPr="002E0D42">
        <w:rPr>
          <w:lang w:val="es-ES"/>
        </w:rPr>
        <w:t>El Comité se reunirá trimestralmente, convocado por IDEAM y a sus sesiones podrá ser invitado el Departamento Nacional de Planeación (DNP)</w:t>
      </w:r>
      <w:r w:rsidR="00F858D3" w:rsidRPr="002E0D42">
        <w:rPr>
          <w:lang w:val="es-ES"/>
        </w:rPr>
        <w:t xml:space="preserve">, </w:t>
      </w:r>
      <w:proofErr w:type="spellStart"/>
      <w:r w:rsidR="00F858D3" w:rsidRPr="002E0D42">
        <w:rPr>
          <w:lang w:val="es-ES"/>
        </w:rPr>
        <w:t>Corpoica</w:t>
      </w:r>
      <w:proofErr w:type="spellEnd"/>
      <w:r w:rsidR="00F858D3" w:rsidRPr="002E0D42">
        <w:rPr>
          <w:lang w:val="es-ES"/>
        </w:rPr>
        <w:t xml:space="preserve"> y otras instancias </w:t>
      </w:r>
      <w:r w:rsidR="00F858D3" w:rsidRPr="002E0D42">
        <w:rPr>
          <w:lang w:val="es-ES"/>
        </w:rPr>
        <w:lastRenderedPageBreak/>
        <w:t>nacionales que se consideren pertinentes.</w:t>
      </w:r>
      <w:r w:rsidR="007E55B7" w:rsidRPr="002E0D42">
        <w:rPr>
          <w:lang w:val="es-ES"/>
        </w:rPr>
        <w:t xml:space="preserve"> </w:t>
      </w:r>
      <w:r w:rsidR="00F14337" w:rsidRPr="002E0D42">
        <w:rPr>
          <w:lang w:val="es-ES"/>
        </w:rPr>
        <w:t>(</w:t>
      </w:r>
      <w:proofErr w:type="spellStart"/>
      <w:r w:rsidR="00F14337" w:rsidRPr="002E0D42">
        <w:rPr>
          <w:lang w:val="es-ES"/>
        </w:rPr>
        <w:t>ii</w:t>
      </w:r>
      <w:proofErr w:type="spellEnd"/>
      <w:r w:rsidR="00F14337" w:rsidRPr="002E0D42">
        <w:rPr>
          <w:lang w:val="es-ES"/>
        </w:rPr>
        <w:t xml:space="preserve">) </w:t>
      </w:r>
      <w:r w:rsidR="007E55B7" w:rsidRPr="002E0D42">
        <w:rPr>
          <w:lang w:val="es-ES"/>
        </w:rPr>
        <w:t>Un Grupo técnico de apoyo, en el cual tomaran parte delegados del MADR</w:t>
      </w:r>
      <w:r w:rsidR="008F5D3B" w:rsidRPr="002E0D42">
        <w:rPr>
          <w:lang w:val="es-ES"/>
        </w:rPr>
        <w:t xml:space="preserve"> (Dirección de Desarrollo Tecnológico</w:t>
      </w:r>
      <w:r w:rsidR="00F232E0" w:rsidRPr="002E0D42">
        <w:rPr>
          <w:lang w:val="es-ES"/>
        </w:rPr>
        <w:t xml:space="preserve"> y Protección Sanitaria</w:t>
      </w:r>
      <w:r w:rsidR="008F5D3B" w:rsidRPr="002E0D42">
        <w:rPr>
          <w:lang w:val="es-ES"/>
        </w:rPr>
        <w:t>)</w:t>
      </w:r>
      <w:r w:rsidR="007E55B7" w:rsidRPr="002E0D42">
        <w:rPr>
          <w:lang w:val="es-ES"/>
        </w:rPr>
        <w:t>,</w:t>
      </w:r>
      <w:r w:rsidR="00816A96" w:rsidRPr="002E0D42">
        <w:rPr>
          <w:lang w:val="es-ES"/>
        </w:rPr>
        <w:t xml:space="preserve"> MAVDT</w:t>
      </w:r>
      <w:r w:rsidR="008F5D3B" w:rsidRPr="002E0D42">
        <w:rPr>
          <w:lang w:val="es-ES"/>
        </w:rPr>
        <w:t xml:space="preserve"> (Grupo de Mitigación de Cambio Climático)</w:t>
      </w:r>
      <w:r w:rsidR="00816A96" w:rsidRPr="002E0D42">
        <w:rPr>
          <w:lang w:val="es-ES"/>
        </w:rPr>
        <w:t xml:space="preserve"> e IDEAM</w:t>
      </w:r>
      <w:r w:rsidR="008F5D3B" w:rsidRPr="002E0D42">
        <w:rPr>
          <w:lang w:val="es-ES"/>
        </w:rPr>
        <w:t xml:space="preserve"> (Subdirección de Estudios Ambientales)</w:t>
      </w:r>
      <w:r w:rsidR="00816A96" w:rsidRPr="002E0D42">
        <w:rPr>
          <w:lang w:val="es-ES"/>
        </w:rPr>
        <w:t>, quien realizar</w:t>
      </w:r>
      <w:r w:rsidR="00F232E0" w:rsidRPr="002E0D42">
        <w:rPr>
          <w:lang w:val="es-ES"/>
        </w:rPr>
        <w:t>á</w:t>
      </w:r>
      <w:r w:rsidR="007E55B7" w:rsidRPr="002E0D42">
        <w:rPr>
          <w:lang w:val="es-ES"/>
        </w:rPr>
        <w:t xml:space="preserve"> acompañamiento técnico </w:t>
      </w:r>
      <w:r w:rsidR="00816A96" w:rsidRPr="002E0D42">
        <w:rPr>
          <w:lang w:val="es-ES"/>
        </w:rPr>
        <w:t>a las actividades y reportar</w:t>
      </w:r>
      <w:r w:rsidR="00F232E0" w:rsidRPr="002E0D42">
        <w:rPr>
          <w:lang w:val="es-ES"/>
        </w:rPr>
        <w:t>á</w:t>
      </w:r>
      <w:r w:rsidR="00816A96" w:rsidRPr="002E0D42">
        <w:rPr>
          <w:lang w:val="es-ES"/>
        </w:rPr>
        <w:t xml:space="preserve"> al Comité coordinador aspectos técnicos </w:t>
      </w:r>
      <w:r w:rsidR="002B42F1" w:rsidRPr="002E0D42">
        <w:rPr>
          <w:lang w:val="es-ES"/>
        </w:rPr>
        <w:t>relevantes para la toma de decisiones o enfoques estratégico</w:t>
      </w:r>
      <w:r w:rsidR="00F858D3" w:rsidRPr="002E0D42">
        <w:rPr>
          <w:lang w:val="es-ES"/>
        </w:rPr>
        <w:t>s</w:t>
      </w:r>
      <w:r w:rsidR="002B42F1" w:rsidRPr="002E0D42">
        <w:rPr>
          <w:lang w:val="es-ES"/>
        </w:rPr>
        <w:t xml:space="preserve"> </w:t>
      </w:r>
      <w:r w:rsidR="008F5D3B" w:rsidRPr="002E0D42">
        <w:rPr>
          <w:lang w:val="es-ES"/>
        </w:rPr>
        <w:t>del proyecto</w:t>
      </w:r>
      <w:r w:rsidR="00EE4780" w:rsidRPr="002E0D42">
        <w:rPr>
          <w:lang w:val="es-ES"/>
        </w:rPr>
        <w:t xml:space="preserve"> y se reunirá citado por el IDEAM las veces que se considere oportuno</w:t>
      </w:r>
      <w:r w:rsidR="008F5D3B">
        <w:rPr>
          <w:lang w:val="es-ES"/>
        </w:rPr>
        <w:t xml:space="preserve"> </w:t>
      </w:r>
      <w:proofErr w:type="spellStart"/>
      <w:r w:rsidR="007E55B7">
        <w:rPr>
          <w:lang w:val="es-ES"/>
        </w:rPr>
        <w:t>iii</w:t>
      </w:r>
      <w:proofErr w:type="spellEnd"/>
      <w:r w:rsidR="007E55B7">
        <w:rPr>
          <w:lang w:val="es-ES"/>
        </w:rPr>
        <w:t>)</w:t>
      </w:r>
      <w:r w:rsidR="00A91CF3" w:rsidRPr="00BC4162">
        <w:rPr>
          <w:lang w:val="es-ES"/>
        </w:rPr>
        <w:t>La</w:t>
      </w:r>
      <w:r w:rsidR="00EB4BAF">
        <w:rPr>
          <w:lang w:val="es-ES"/>
        </w:rPr>
        <w:t xml:space="preserve"> </w:t>
      </w:r>
      <w:r w:rsidR="00A91CF3" w:rsidRPr="00844E13">
        <w:rPr>
          <w:lang w:val="es-ES"/>
        </w:rPr>
        <w:t xml:space="preserve">entidad ejecutora </w:t>
      </w:r>
      <w:r w:rsidR="00F329AC" w:rsidRPr="00844E13">
        <w:rPr>
          <w:lang w:val="es-ES"/>
        </w:rPr>
        <w:t xml:space="preserve">e implementadora </w:t>
      </w:r>
      <w:r w:rsidR="00A91CF3" w:rsidRPr="00844E13">
        <w:rPr>
          <w:lang w:val="es-ES"/>
        </w:rPr>
        <w:t xml:space="preserve">será el IDEAM por cuanto es la entidad </w:t>
      </w:r>
      <w:r w:rsidR="007E55B7">
        <w:rPr>
          <w:lang w:val="es-ES"/>
        </w:rPr>
        <w:t>de Gobierno</w:t>
      </w:r>
      <w:r w:rsidR="00A91CF3" w:rsidRPr="00844E13">
        <w:rPr>
          <w:lang w:val="es-ES"/>
        </w:rPr>
        <w:t xml:space="preserve"> responsable de la información naci</w:t>
      </w:r>
      <w:r w:rsidR="00C7663F" w:rsidRPr="00844E13">
        <w:rPr>
          <w:lang w:val="es-ES"/>
        </w:rPr>
        <w:t>onal en materia de meteorología e</w:t>
      </w:r>
      <w:r w:rsidR="00A91CF3" w:rsidRPr="00844E13">
        <w:rPr>
          <w:lang w:val="es-ES"/>
        </w:rPr>
        <w:t xml:space="preserve"> hidrología y adicionalmente es la </w:t>
      </w:r>
      <w:r w:rsidR="00C7663F" w:rsidRPr="00844E13">
        <w:rPr>
          <w:lang w:val="es-ES"/>
        </w:rPr>
        <w:t>autoridad</w:t>
      </w:r>
      <w:r w:rsidR="00A91CF3" w:rsidRPr="00844E13">
        <w:rPr>
          <w:lang w:val="es-ES"/>
        </w:rPr>
        <w:t xml:space="preserve"> nacional encargada junto con el MAVDT de la elaboración del Plan Nacional de </w:t>
      </w:r>
      <w:r w:rsidR="00F14337" w:rsidRPr="00844E13">
        <w:rPr>
          <w:lang w:val="es-ES"/>
        </w:rPr>
        <w:t>Adaptación</w:t>
      </w:r>
      <w:r w:rsidR="00C7663F" w:rsidRPr="00844E13">
        <w:rPr>
          <w:lang w:val="es-ES"/>
        </w:rPr>
        <w:t xml:space="preserve"> y del Sistema de </w:t>
      </w:r>
      <w:r w:rsidR="00BC4162" w:rsidRPr="00844E13">
        <w:rPr>
          <w:lang w:val="es-ES"/>
        </w:rPr>
        <w:t>Información</w:t>
      </w:r>
      <w:r w:rsidR="00C7663F" w:rsidRPr="00844E13">
        <w:rPr>
          <w:lang w:val="es-ES"/>
        </w:rPr>
        <w:t xml:space="preserve"> Am</w:t>
      </w:r>
      <w:r w:rsidR="00BC4162" w:rsidRPr="00844E13">
        <w:rPr>
          <w:lang w:val="es-ES"/>
        </w:rPr>
        <w:t>biental de Colombia</w:t>
      </w:r>
      <w:r w:rsidR="00A91CF3" w:rsidRPr="00844E13">
        <w:rPr>
          <w:lang w:val="es-ES"/>
        </w:rPr>
        <w:t>.</w:t>
      </w:r>
      <w:r w:rsidR="002145E9">
        <w:rPr>
          <w:lang w:val="es-ES"/>
        </w:rPr>
        <w:t xml:space="preserve"> </w:t>
      </w:r>
    </w:p>
    <w:p w:rsidR="007A0F54" w:rsidRDefault="007A0F54" w:rsidP="007A0F54">
      <w:pPr>
        <w:pStyle w:val="Ttulo1"/>
      </w:pPr>
      <w:bookmarkStart w:id="3" w:name="_Toc270235192"/>
      <w:r>
        <w:t>Project objectives</w:t>
      </w:r>
      <w:bookmarkEnd w:id="3"/>
    </w:p>
    <w:tbl>
      <w:tblPr>
        <w:tblW w:w="4937" w:type="pct"/>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28"/>
        <w:gridCol w:w="9483"/>
      </w:tblGrid>
      <w:tr w:rsidR="00DC2104" w:rsidTr="00F66CCC">
        <w:tc>
          <w:tcPr>
            <w:tcW w:w="143" w:type="pct"/>
            <w:tcBorders>
              <w:left w:val="nil"/>
              <w:bottom w:val="single" w:sz="4" w:space="0" w:color="C0C0C0"/>
            </w:tcBorders>
            <w:shd w:val="clear" w:color="auto" w:fill="808080"/>
          </w:tcPr>
          <w:p w:rsidR="00DC2104" w:rsidRDefault="00DC2104" w:rsidP="00431A06">
            <w:pPr>
              <w:pStyle w:val="Listaconvietas"/>
              <w:numPr>
                <w:ilvl w:val="0"/>
                <w:numId w:val="0"/>
              </w:numPr>
            </w:pPr>
          </w:p>
        </w:tc>
        <w:tc>
          <w:tcPr>
            <w:tcW w:w="4857" w:type="pct"/>
            <w:tcBorders>
              <w:left w:val="nil"/>
              <w:bottom w:val="single" w:sz="4" w:space="0" w:color="C0C0C0"/>
            </w:tcBorders>
            <w:shd w:val="clear" w:color="auto" w:fill="808080"/>
          </w:tcPr>
          <w:p w:rsidR="00DC2104" w:rsidRDefault="00DC2104" w:rsidP="00431A06">
            <w:pPr>
              <w:pStyle w:val="Listaconvietas"/>
              <w:numPr>
                <w:ilvl w:val="0"/>
                <w:numId w:val="0"/>
              </w:numPr>
              <w:rPr>
                <w:b/>
                <w:color w:val="FFFFFF"/>
              </w:rPr>
            </w:pPr>
            <w:r>
              <w:rPr>
                <w:b/>
                <w:color w:val="FFFFFF"/>
              </w:rPr>
              <w:t>Objectives (SMART OBJETIVES)</w:t>
            </w:r>
          </w:p>
        </w:tc>
      </w:tr>
      <w:tr w:rsidR="00DC2104" w:rsidRPr="00F03028" w:rsidTr="00F66CCC">
        <w:tc>
          <w:tcPr>
            <w:tcW w:w="143" w:type="pct"/>
            <w:tcBorders>
              <w:left w:val="nil"/>
            </w:tcBorders>
          </w:tcPr>
          <w:p w:rsidR="00DC2104" w:rsidRDefault="00DC2104" w:rsidP="00431A06">
            <w:pPr>
              <w:pStyle w:val="Listaconvietas"/>
              <w:numPr>
                <w:ilvl w:val="0"/>
                <w:numId w:val="0"/>
              </w:numPr>
            </w:pPr>
            <w:r>
              <w:t>1</w:t>
            </w:r>
          </w:p>
        </w:tc>
        <w:tc>
          <w:tcPr>
            <w:tcW w:w="4857" w:type="pct"/>
            <w:tcBorders>
              <w:left w:val="nil"/>
            </w:tcBorders>
            <w:shd w:val="clear" w:color="auto" w:fill="auto"/>
            <w:vAlign w:val="center"/>
          </w:tcPr>
          <w:p w:rsidR="00DC2104" w:rsidRPr="0088402A" w:rsidRDefault="003C4D3D" w:rsidP="00F858D3">
            <w:pPr>
              <w:pStyle w:val="Listaconvietas"/>
              <w:numPr>
                <w:ilvl w:val="0"/>
                <w:numId w:val="0"/>
              </w:numPr>
              <w:rPr>
                <w:lang w:val="es-CO"/>
              </w:rPr>
            </w:pPr>
            <w:r>
              <w:rPr>
                <w:lang w:val="es-ES"/>
              </w:rPr>
              <w:t xml:space="preserve">Estructurar </w:t>
            </w:r>
            <w:r w:rsidR="0088402A" w:rsidRPr="002A6BA4">
              <w:rPr>
                <w:lang w:val="es-ES"/>
              </w:rPr>
              <w:t>la lín</w:t>
            </w:r>
            <w:r w:rsidR="00334035">
              <w:rPr>
                <w:lang w:val="es-ES"/>
              </w:rPr>
              <w:t>ea base de información</w:t>
            </w:r>
            <w:r w:rsidR="0088402A" w:rsidRPr="002A6BA4">
              <w:rPr>
                <w:lang w:val="es-ES"/>
              </w:rPr>
              <w:t xml:space="preserve"> para </w:t>
            </w:r>
            <w:r w:rsidR="008948F1">
              <w:rPr>
                <w:lang w:val="es-ES"/>
              </w:rPr>
              <w:t xml:space="preserve">el análisis de vulnerabilidad </w:t>
            </w:r>
            <w:r w:rsidR="00770112">
              <w:rPr>
                <w:lang w:val="es-ES"/>
              </w:rPr>
              <w:t>de los culti</w:t>
            </w:r>
            <w:r w:rsidR="00913D7B">
              <w:rPr>
                <w:lang w:val="es-ES"/>
              </w:rPr>
              <w:t xml:space="preserve">vos </w:t>
            </w:r>
            <w:r w:rsidR="00A909CD">
              <w:rPr>
                <w:lang w:val="es-ES"/>
              </w:rPr>
              <w:t xml:space="preserve">priorizados </w:t>
            </w:r>
            <w:r w:rsidR="00317185">
              <w:rPr>
                <w:lang w:val="es-ES"/>
              </w:rPr>
              <w:t>g</w:t>
            </w:r>
            <w:r w:rsidR="00F858D3">
              <w:rPr>
                <w:lang w:val="es-ES"/>
              </w:rPr>
              <w:t>en la región del Alto Cauca</w:t>
            </w:r>
            <w:r w:rsidR="00913D7B">
              <w:rPr>
                <w:lang w:val="es-ES"/>
              </w:rPr>
              <w:t>.</w:t>
            </w:r>
            <w:r w:rsidR="00DE0F57">
              <w:rPr>
                <w:lang w:val="es-ES"/>
              </w:rPr>
              <w:t xml:space="preserve"> </w:t>
            </w:r>
          </w:p>
        </w:tc>
      </w:tr>
      <w:tr w:rsidR="00DC2104" w:rsidRPr="00F03028" w:rsidTr="00F66CCC">
        <w:tc>
          <w:tcPr>
            <w:tcW w:w="143" w:type="pct"/>
            <w:tcBorders>
              <w:left w:val="nil"/>
            </w:tcBorders>
          </w:tcPr>
          <w:p w:rsidR="00DC2104" w:rsidRPr="00913D7B" w:rsidRDefault="00DC2104" w:rsidP="00431A06">
            <w:pPr>
              <w:pStyle w:val="Listaconvietas"/>
              <w:numPr>
                <w:ilvl w:val="0"/>
                <w:numId w:val="0"/>
              </w:numPr>
              <w:rPr>
                <w:lang w:val="es-CO"/>
              </w:rPr>
            </w:pPr>
            <w:r w:rsidRPr="00913D7B">
              <w:rPr>
                <w:lang w:val="es-CO"/>
              </w:rPr>
              <w:t>2</w:t>
            </w:r>
          </w:p>
        </w:tc>
        <w:tc>
          <w:tcPr>
            <w:tcW w:w="4857" w:type="pct"/>
            <w:tcBorders>
              <w:left w:val="nil"/>
            </w:tcBorders>
            <w:shd w:val="clear" w:color="auto" w:fill="auto"/>
            <w:vAlign w:val="center"/>
          </w:tcPr>
          <w:p w:rsidR="00DC2104" w:rsidRPr="0088402A" w:rsidRDefault="00F858D3" w:rsidP="00F858D3">
            <w:pPr>
              <w:pStyle w:val="Listaconvietas"/>
              <w:numPr>
                <w:ilvl w:val="0"/>
                <w:numId w:val="0"/>
              </w:numPr>
              <w:rPr>
                <w:lang w:val="es-CO"/>
              </w:rPr>
            </w:pPr>
            <w:r>
              <w:rPr>
                <w:lang w:val="es-ES"/>
              </w:rPr>
              <w:t xml:space="preserve">Desarrollar un proceso de dialogo a nivel subsectorial y a nivel regional para permear el tema de cambio climático  en la toma de decisiones políticas de orden nacional, regional y gremial.  </w:t>
            </w:r>
          </w:p>
        </w:tc>
      </w:tr>
      <w:tr w:rsidR="002203D3" w:rsidRPr="00F03028" w:rsidTr="00F66CCC">
        <w:tc>
          <w:tcPr>
            <w:tcW w:w="143" w:type="pct"/>
            <w:tcBorders>
              <w:left w:val="nil"/>
            </w:tcBorders>
          </w:tcPr>
          <w:p w:rsidR="002203D3" w:rsidRDefault="002203D3" w:rsidP="00431A06">
            <w:pPr>
              <w:pStyle w:val="Listaconvietas"/>
              <w:numPr>
                <w:ilvl w:val="0"/>
                <w:numId w:val="0"/>
              </w:numPr>
            </w:pPr>
            <w:r>
              <w:t>3</w:t>
            </w:r>
          </w:p>
        </w:tc>
        <w:tc>
          <w:tcPr>
            <w:tcW w:w="4857" w:type="pct"/>
            <w:tcBorders>
              <w:left w:val="nil"/>
            </w:tcBorders>
            <w:shd w:val="clear" w:color="auto" w:fill="auto"/>
            <w:vAlign w:val="center"/>
          </w:tcPr>
          <w:p w:rsidR="002203D3" w:rsidRPr="002A6BA4" w:rsidRDefault="00F858D3" w:rsidP="00F45D4F">
            <w:pPr>
              <w:pStyle w:val="Listaconvietas"/>
              <w:numPr>
                <w:ilvl w:val="0"/>
                <w:numId w:val="0"/>
              </w:numPr>
              <w:rPr>
                <w:lang w:val="es-ES"/>
              </w:rPr>
            </w:pPr>
            <w:r>
              <w:rPr>
                <w:lang w:val="es-ES"/>
              </w:rPr>
              <w:t>Desarrollar</w:t>
            </w:r>
            <w:r w:rsidRPr="002A6BA4">
              <w:rPr>
                <w:lang w:val="es-ES"/>
              </w:rPr>
              <w:t xml:space="preserve"> el  análisis </w:t>
            </w:r>
            <w:r>
              <w:rPr>
                <w:lang w:val="es-ES"/>
              </w:rPr>
              <w:t xml:space="preserve">regional </w:t>
            </w:r>
            <w:r w:rsidRPr="002A6BA4">
              <w:rPr>
                <w:lang w:val="es-ES"/>
              </w:rPr>
              <w:t xml:space="preserve">de  vulnerabilidad al  cambio  climático  en el  sector </w:t>
            </w:r>
            <w:r w:rsidR="00F45D4F">
              <w:rPr>
                <w:lang w:val="es-ES"/>
              </w:rPr>
              <w:t>Agrícola</w:t>
            </w:r>
            <w:r>
              <w:rPr>
                <w:lang w:val="es-ES"/>
              </w:rPr>
              <w:t xml:space="preserve"> basado en</w:t>
            </w:r>
            <w:r w:rsidRPr="002A6BA4">
              <w:rPr>
                <w:lang w:val="es-ES"/>
              </w:rPr>
              <w:t xml:space="preserve"> </w:t>
            </w:r>
            <w:r>
              <w:rPr>
                <w:lang w:val="es-ES"/>
              </w:rPr>
              <w:t xml:space="preserve">la metodología </w:t>
            </w:r>
            <w:r w:rsidRPr="0086299D">
              <w:rPr>
                <w:lang w:val="es-ES"/>
              </w:rPr>
              <w:t xml:space="preserve">de </w:t>
            </w:r>
            <w:r w:rsidRPr="002A6BA4">
              <w:rPr>
                <w:lang w:val="es-ES"/>
              </w:rPr>
              <w:t>la Segunda Comunicación Nacional</w:t>
            </w:r>
            <w:r>
              <w:rPr>
                <w:lang w:val="es-ES"/>
              </w:rPr>
              <w:t xml:space="preserve"> para </w:t>
            </w:r>
            <w:r w:rsidR="00ED2CDE">
              <w:rPr>
                <w:lang w:val="es-ES"/>
              </w:rPr>
              <w:t>la región del alto C</w:t>
            </w:r>
            <w:r w:rsidR="00F45D4F">
              <w:rPr>
                <w:lang w:val="es-ES"/>
              </w:rPr>
              <w:t>auca</w:t>
            </w:r>
            <w:r w:rsidR="00ED2CDE">
              <w:rPr>
                <w:lang w:val="es-ES"/>
              </w:rPr>
              <w:t xml:space="preserve"> en los</w:t>
            </w:r>
            <w:r>
              <w:rPr>
                <w:lang w:val="es-ES"/>
              </w:rPr>
              <w:t xml:space="preserve"> sectores priorizadas por el Ministerio de Agricultura y Desarrollo Rural.</w:t>
            </w:r>
            <w:r w:rsidRPr="002A6BA4">
              <w:rPr>
                <w:lang w:val="es-ES"/>
              </w:rPr>
              <w:t xml:space="preserve">  </w:t>
            </w:r>
          </w:p>
        </w:tc>
      </w:tr>
      <w:tr w:rsidR="0088402A" w:rsidRPr="00F03028" w:rsidTr="00F66CCC">
        <w:tc>
          <w:tcPr>
            <w:tcW w:w="143" w:type="pct"/>
            <w:tcBorders>
              <w:left w:val="nil"/>
            </w:tcBorders>
          </w:tcPr>
          <w:p w:rsidR="0088402A" w:rsidRPr="002203D3" w:rsidRDefault="002203D3" w:rsidP="00431A06">
            <w:pPr>
              <w:pStyle w:val="Listaconvietas"/>
              <w:numPr>
                <w:ilvl w:val="0"/>
                <w:numId w:val="0"/>
              </w:numPr>
              <w:rPr>
                <w:lang w:val="es-ES"/>
              </w:rPr>
            </w:pPr>
            <w:r>
              <w:rPr>
                <w:lang w:val="es-ES"/>
              </w:rPr>
              <w:t>4</w:t>
            </w:r>
          </w:p>
        </w:tc>
        <w:tc>
          <w:tcPr>
            <w:tcW w:w="4857" w:type="pct"/>
            <w:tcBorders>
              <w:left w:val="nil"/>
            </w:tcBorders>
            <w:shd w:val="clear" w:color="auto" w:fill="auto"/>
            <w:vAlign w:val="center"/>
          </w:tcPr>
          <w:p w:rsidR="0088402A" w:rsidRPr="002A6BA4" w:rsidRDefault="0088402A" w:rsidP="00F45D4F">
            <w:pPr>
              <w:pStyle w:val="Listaconvietas"/>
              <w:numPr>
                <w:ilvl w:val="0"/>
                <w:numId w:val="0"/>
              </w:numPr>
              <w:rPr>
                <w:lang w:val="es-ES"/>
              </w:rPr>
            </w:pPr>
            <w:r w:rsidRPr="002A6BA4">
              <w:rPr>
                <w:lang w:val="es-ES"/>
              </w:rPr>
              <w:t>Realizar</w:t>
            </w:r>
            <w:r w:rsidR="00D26B19">
              <w:rPr>
                <w:lang w:val="es-ES"/>
              </w:rPr>
              <w:t xml:space="preserve"> un</w:t>
            </w:r>
            <w:r w:rsidRPr="002A6BA4">
              <w:rPr>
                <w:lang w:val="es-ES"/>
              </w:rPr>
              <w:t xml:space="preserve">  d</w:t>
            </w:r>
            <w:r>
              <w:rPr>
                <w:lang w:val="es-ES"/>
              </w:rPr>
              <w:t>ocumento de lineamientos</w:t>
            </w:r>
            <w:r w:rsidRPr="002A6BA4">
              <w:rPr>
                <w:lang w:val="es-ES"/>
              </w:rPr>
              <w:t xml:space="preserve"> de </w:t>
            </w:r>
            <w:r w:rsidR="00703034">
              <w:rPr>
                <w:lang w:val="es-ES"/>
              </w:rPr>
              <w:t xml:space="preserve">medidas de adaptación para </w:t>
            </w:r>
            <w:r w:rsidR="00F45D4F">
              <w:rPr>
                <w:lang w:val="es-ES"/>
              </w:rPr>
              <w:t xml:space="preserve">el alto Cauca </w:t>
            </w:r>
            <w:r w:rsidR="008E620D">
              <w:rPr>
                <w:lang w:val="es-ES"/>
              </w:rPr>
              <w:t xml:space="preserve"> </w:t>
            </w:r>
            <w:r w:rsidR="00F45D4F">
              <w:rPr>
                <w:lang w:val="es-ES"/>
              </w:rPr>
              <w:t xml:space="preserve">con énfasis en los </w:t>
            </w:r>
            <w:r w:rsidR="008E620D">
              <w:rPr>
                <w:lang w:val="es-ES"/>
              </w:rPr>
              <w:t xml:space="preserve"> cultivos priorizados que sirva </w:t>
            </w:r>
            <w:r w:rsidR="00F45D4F">
              <w:rPr>
                <w:lang w:val="es-ES"/>
              </w:rPr>
              <w:t xml:space="preserve">para definir el modelo de proyecto piloto escalable </w:t>
            </w:r>
            <w:r w:rsidR="008E620D">
              <w:rPr>
                <w:lang w:val="es-ES"/>
              </w:rPr>
              <w:t xml:space="preserve">para la </w:t>
            </w:r>
            <w:r w:rsidRPr="002A6BA4">
              <w:rPr>
                <w:lang w:val="es-ES"/>
              </w:rPr>
              <w:t xml:space="preserve"> estrategia nacional de </w:t>
            </w:r>
            <w:r>
              <w:rPr>
                <w:lang w:val="es-ES"/>
              </w:rPr>
              <w:t xml:space="preserve">adaptación para el </w:t>
            </w:r>
            <w:r w:rsidRPr="002A6BA4">
              <w:rPr>
                <w:lang w:val="es-ES"/>
              </w:rPr>
              <w:t xml:space="preserve">sector </w:t>
            </w:r>
            <w:r w:rsidR="00F45D4F">
              <w:rPr>
                <w:lang w:val="es-ES"/>
              </w:rPr>
              <w:t>Agrícola</w:t>
            </w:r>
            <w:r>
              <w:rPr>
                <w:lang w:val="es-ES"/>
              </w:rPr>
              <w:t>.</w:t>
            </w:r>
          </w:p>
        </w:tc>
      </w:tr>
    </w:tbl>
    <w:p w:rsidR="003104E3" w:rsidRPr="00F232E0" w:rsidRDefault="003104E3" w:rsidP="003104E3">
      <w:pPr>
        <w:pStyle w:val="Ttulo1"/>
        <w:numPr>
          <w:ilvl w:val="0"/>
          <w:numId w:val="0"/>
        </w:numPr>
        <w:ind w:left="280"/>
        <w:rPr>
          <w:lang w:val="es-CO"/>
        </w:rPr>
      </w:pPr>
      <w:bookmarkStart w:id="4" w:name="_Toc270235193"/>
    </w:p>
    <w:p w:rsidR="00431A06" w:rsidRDefault="007A0F54">
      <w:pPr>
        <w:pStyle w:val="Ttulo1"/>
      </w:pPr>
      <w:r>
        <w:t>Project i</w:t>
      </w:r>
      <w:r w:rsidR="00431A06">
        <w:t>mpacts</w:t>
      </w:r>
      <w:bookmarkEnd w:id="4"/>
    </w:p>
    <w:p w:rsidR="00431A06" w:rsidRDefault="00431A06">
      <w:pPr>
        <w:rPr>
          <w: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386"/>
        <w:gridCol w:w="5252"/>
        <w:gridCol w:w="4298"/>
      </w:tblGrid>
      <w:tr w:rsidR="00431A06" w:rsidTr="00E006FB">
        <w:tc>
          <w:tcPr>
            <w:tcW w:w="194" w:type="pct"/>
            <w:tcBorders>
              <w:left w:val="nil"/>
              <w:bottom w:val="single" w:sz="4" w:space="0" w:color="C0C0C0"/>
            </w:tcBorders>
            <w:shd w:val="clear" w:color="auto" w:fill="808080"/>
          </w:tcPr>
          <w:p w:rsidR="00431A06" w:rsidRDefault="00431A06">
            <w:pPr>
              <w:pStyle w:val="Listaconvietas"/>
              <w:numPr>
                <w:ilvl w:val="0"/>
                <w:numId w:val="0"/>
              </w:numPr>
            </w:pPr>
          </w:p>
        </w:tc>
        <w:tc>
          <w:tcPr>
            <w:tcW w:w="2643" w:type="pct"/>
            <w:tcBorders>
              <w:left w:val="nil"/>
              <w:bottom w:val="single" w:sz="4" w:space="0" w:color="C0C0C0"/>
            </w:tcBorders>
            <w:shd w:val="clear" w:color="auto" w:fill="808080"/>
          </w:tcPr>
          <w:p w:rsidR="00431A06" w:rsidRDefault="00431A06">
            <w:pPr>
              <w:pStyle w:val="Listaconvietas"/>
              <w:numPr>
                <w:ilvl w:val="0"/>
                <w:numId w:val="0"/>
              </w:numPr>
              <w:rPr>
                <w:b/>
                <w:color w:val="FFFFFF"/>
              </w:rPr>
            </w:pPr>
            <w:r>
              <w:rPr>
                <w:b/>
                <w:color w:val="FFFFFF"/>
              </w:rPr>
              <w:t>Project Impacts</w:t>
            </w:r>
          </w:p>
        </w:tc>
        <w:tc>
          <w:tcPr>
            <w:tcW w:w="2163" w:type="pct"/>
            <w:shd w:val="clear" w:color="auto" w:fill="808080"/>
          </w:tcPr>
          <w:p w:rsidR="00431A06" w:rsidRDefault="00431A06">
            <w:pPr>
              <w:pStyle w:val="Listaconvietas"/>
              <w:numPr>
                <w:ilvl w:val="0"/>
                <w:numId w:val="0"/>
              </w:numPr>
              <w:rPr>
                <w:color w:val="FFFFFF"/>
              </w:rPr>
            </w:pPr>
            <w:r>
              <w:rPr>
                <w:b/>
                <w:color w:val="FFFFFF"/>
              </w:rPr>
              <w:t>Measurement</w:t>
            </w:r>
            <w:r>
              <w:rPr>
                <w:color w:val="FFFFFF"/>
              </w:rPr>
              <w:br/>
            </w:r>
            <w:r>
              <w:rPr>
                <w:color w:val="FFFFFF"/>
                <w:sz w:val="16"/>
                <w:szCs w:val="16"/>
              </w:rPr>
              <w:t>(what, how &amp; when it is measured)</w:t>
            </w:r>
          </w:p>
        </w:tc>
      </w:tr>
      <w:tr w:rsidR="005D1819" w:rsidRPr="00F03028" w:rsidTr="00E006FB">
        <w:tc>
          <w:tcPr>
            <w:tcW w:w="194" w:type="pct"/>
            <w:tcBorders>
              <w:left w:val="nil"/>
            </w:tcBorders>
          </w:tcPr>
          <w:p w:rsidR="005D1819" w:rsidRDefault="00D05E70">
            <w:pPr>
              <w:pStyle w:val="Listaconvietas"/>
              <w:numPr>
                <w:ilvl w:val="0"/>
                <w:numId w:val="0"/>
              </w:numPr>
            </w:pPr>
            <w:r>
              <w:t>1</w:t>
            </w:r>
          </w:p>
        </w:tc>
        <w:tc>
          <w:tcPr>
            <w:tcW w:w="2643" w:type="pct"/>
            <w:tcBorders>
              <w:left w:val="nil"/>
            </w:tcBorders>
            <w:shd w:val="clear" w:color="auto" w:fill="auto"/>
            <w:vAlign w:val="center"/>
          </w:tcPr>
          <w:p w:rsidR="005D1819" w:rsidRPr="00660DF0" w:rsidRDefault="00D85E74" w:rsidP="006B50ED">
            <w:pPr>
              <w:pStyle w:val="Listaconvietas"/>
              <w:numPr>
                <w:ilvl w:val="0"/>
                <w:numId w:val="0"/>
              </w:numPr>
              <w:jc w:val="both"/>
              <w:rPr>
                <w:lang w:val="es-CO"/>
              </w:rPr>
            </w:pPr>
            <w:r>
              <w:rPr>
                <w:lang w:val="es-CO"/>
              </w:rPr>
              <w:t xml:space="preserve">Mejoramiento de los sistemas de información </w:t>
            </w:r>
            <w:r w:rsidR="006B50ED">
              <w:rPr>
                <w:lang w:val="es-CO"/>
              </w:rPr>
              <w:t xml:space="preserve">ambiental que permita a los </w:t>
            </w:r>
            <w:r w:rsidR="0033644F">
              <w:rPr>
                <w:lang w:val="es-CO"/>
              </w:rPr>
              <w:t>sub</w:t>
            </w:r>
            <w:r w:rsidR="006B50ED">
              <w:rPr>
                <w:lang w:val="es-CO"/>
              </w:rPr>
              <w:t>sectores</w:t>
            </w:r>
            <w:r>
              <w:rPr>
                <w:lang w:val="es-CO"/>
              </w:rPr>
              <w:t xml:space="preserve"> planificar y formular estrategias de adaptación frente al cambio y</w:t>
            </w:r>
            <w:r w:rsidR="004B78D4" w:rsidRPr="003104E3">
              <w:rPr>
                <w:lang w:val="es-CO"/>
              </w:rPr>
              <w:t>/o</w:t>
            </w:r>
            <w:r>
              <w:rPr>
                <w:lang w:val="es-CO"/>
              </w:rPr>
              <w:t xml:space="preserve"> la variabilidad </w:t>
            </w:r>
            <w:r w:rsidR="006B50ED">
              <w:rPr>
                <w:lang w:val="es-CO"/>
              </w:rPr>
              <w:t>climática</w:t>
            </w:r>
            <w:r w:rsidR="005200DE">
              <w:rPr>
                <w:lang w:val="es-CO"/>
              </w:rPr>
              <w:t>.</w:t>
            </w:r>
          </w:p>
        </w:tc>
        <w:tc>
          <w:tcPr>
            <w:tcW w:w="2163" w:type="pct"/>
          </w:tcPr>
          <w:p w:rsidR="005D1819" w:rsidRDefault="00632C08" w:rsidP="0033644F">
            <w:pPr>
              <w:pStyle w:val="Listaconvietas"/>
              <w:numPr>
                <w:ilvl w:val="0"/>
                <w:numId w:val="0"/>
              </w:numPr>
              <w:rPr>
                <w:lang w:val="es-CO"/>
              </w:rPr>
            </w:pPr>
            <w:r>
              <w:rPr>
                <w:lang w:val="es-CO"/>
              </w:rPr>
              <w:t xml:space="preserve">Numero de </w:t>
            </w:r>
            <w:r w:rsidR="0033644F">
              <w:rPr>
                <w:lang w:val="es-CO"/>
              </w:rPr>
              <w:t xml:space="preserve">subsectores en el Alto Cauca </w:t>
            </w:r>
            <w:r>
              <w:rPr>
                <w:lang w:val="es-CO"/>
              </w:rPr>
              <w:t xml:space="preserve">que cuentan con una línea </w:t>
            </w:r>
            <w:r w:rsidR="002F71AE">
              <w:rPr>
                <w:lang w:val="es-CO"/>
              </w:rPr>
              <w:t xml:space="preserve"> base</w:t>
            </w:r>
            <w:r w:rsidR="00187D7C">
              <w:rPr>
                <w:lang w:val="es-CO"/>
              </w:rPr>
              <w:t xml:space="preserve"> de datos estructurada </w:t>
            </w:r>
            <w:r w:rsidR="006B50ED">
              <w:rPr>
                <w:lang w:val="es-CO"/>
              </w:rPr>
              <w:t xml:space="preserve">con información alfa numérica y espacial </w:t>
            </w:r>
            <w:r>
              <w:rPr>
                <w:lang w:val="es-CO"/>
              </w:rPr>
              <w:t xml:space="preserve">para identificar </w:t>
            </w:r>
            <w:r w:rsidR="005574A6">
              <w:rPr>
                <w:lang w:val="es-CO"/>
              </w:rPr>
              <w:t xml:space="preserve"> vulnerabilidades frente al cambio </w:t>
            </w:r>
            <w:r w:rsidR="00E006FB" w:rsidRPr="003104E3">
              <w:rPr>
                <w:lang w:val="es-CO"/>
              </w:rPr>
              <w:t>climático</w:t>
            </w:r>
            <w:r w:rsidR="004B78D4" w:rsidRPr="003104E3">
              <w:rPr>
                <w:lang w:val="es-CO"/>
              </w:rPr>
              <w:t xml:space="preserve"> </w:t>
            </w:r>
            <w:r w:rsidR="00F2594E">
              <w:rPr>
                <w:lang w:val="es-CO"/>
              </w:rPr>
              <w:t>incluyendo la variabilidad climática</w:t>
            </w:r>
            <w:r w:rsidR="005200DE">
              <w:rPr>
                <w:lang w:val="es-CO"/>
              </w:rPr>
              <w:t>.</w:t>
            </w:r>
          </w:p>
        </w:tc>
      </w:tr>
      <w:tr w:rsidR="00431A06" w:rsidRPr="00F03028" w:rsidTr="00E006FB">
        <w:trPr>
          <w:trHeight w:val="740"/>
        </w:trPr>
        <w:tc>
          <w:tcPr>
            <w:tcW w:w="194" w:type="pct"/>
            <w:tcBorders>
              <w:left w:val="nil"/>
            </w:tcBorders>
          </w:tcPr>
          <w:p w:rsidR="00431A06" w:rsidRDefault="00431A06">
            <w:pPr>
              <w:pStyle w:val="Listaconvietas"/>
              <w:numPr>
                <w:ilvl w:val="0"/>
                <w:numId w:val="0"/>
              </w:numPr>
            </w:pPr>
            <w:r>
              <w:t>2</w:t>
            </w:r>
          </w:p>
        </w:tc>
        <w:tc>
          <w:tcPr>
            <w:tcW w:w="2643" w:type="pct"/>
            <w:tcBorders>
              <w:left w:val="nil"/>
            </w:tcBorders>
            <w:shd w:val="clear" w:color="auto" w:fill="auto"/>
            <w:vAlign w:val="center"/>
          </w:tcPr>
          <w:p w:rsidR="00431A06" w:rsidRPr="00660DF0" w:rsidRDefault="006327B0" w:rsidP="0033644F">
            <w:pPr>
              <w:pStyle w:val="Listaconvietas"/>
              <w:numPr>
                <w:ilvl w:val="0"/>
                <w:numId w:val="0"/>
              </w:numPr>
              <w:jc w:val="both"/>
              <w:rPr>
                <w:lang w:val="es-CO"/>
              </w:rPr>
            </w:pPr>
            <w:r>
              <w:rPr>
                <w:lang w:val="es-ES"/>
              </w:rPr>
              <w:t xml:space="preserve">Identificación de las variables de </w:t>
            </w:r>
            <w:r w:rsidR="00D05E70">
              <w:rPr>
                <w:lang w:val="es-CO"/>
              </w:rPr>
              <w:t xml:space="preserve"> vulnerabilidad de</w:t>
            </w:r>
            <w:r w:rsidR="0033644F">
              <w:rPr>
                <w:lang w:val="es-CO"/>
              </w:rPr>
              <w:t xml:space="preserve"> los</w:t>
            </w:r>
            <w:r w:rsidR="00D05E70">
              <w:rPr>
                <w:lang w:val="es-CO"/>
              </w:rPr>
              <w:t xml:space="preserve"> </w:t>
            </w:r>
            <w:r w:rsidR="0033644F">
              <w:rPr>
                <w:lang w:val="es-CO"/>
              </w:rPr>
              <w:t>sub</w:t>
            </w:r>
            <w:r w:rsidR="00D05E70">
              <w:rPr>
                <w:lang w:val="es-CO"/>
              </w:rPr>
              <w:t>sector</w:t>
            </w:r>
            <w:r w:rsidR="0033644F">
              <w:rPr>
                <w:lang w:val="es-CO"/>
              </w:rPr>
              <w:t>es en el alto Cauca</w:t>
            </w:r>
            <w:r w:rsidR="00D05E70">
              <w:rPr>
                <w:lang w:val="es-CO"/>
              </w:rPr>
              <w:t xml:space="preserve">  a los im</w:t>
            </w:r>
            <w:r w:rsidR="007A2B58">
              <w:rPr>
                <w:lang w:val="es-CO"/>
              </w:rPr>
              <w:t>pactos del cambio climático</w:t>
            </w:r>
            <w:r w:rsidR="004B78D4">
              <w:rPr>
                <w:lang w:val="es-CO"/>
              </w:rPr>
              <w:t xml:space="preserve"> </w:t>
            </w:r>
            <w:r w:rsidR="00F2594E">
              <w:rPr>
                <w:lang w:val="es-CO"/>
              </w:rPr>
              <w:t>incluyendo la variabilidad climática</w:t>
            </w:r>
            <w:r w:rsidR="007A2B58">
              <w:rPr>
                <w:lang w:val="es-CO"/>
              </w:rPr>
              <w:t xml:space="preserve"> </w:t>
            </w:r>
            <w:r w:rsidR="00EC046F">
              <w:rPr>
                <w:lang w:val="es-CO"/>
              </w:rPr>
              <w:t xml:space="preserve">para </w:t>
            </w:r>
            <w:r w:rsidR="00C036E1">
              <w:rPr>
                <w:lang w:val="es-CO"/>
              </w:rPr>
              <w:t xml:space="preserve"> </w:t>
            </w:r>
            <w:r w:rsidR="00EC046F">
              <w:rPr>
                <w:lang w:val="es-CO"/>
              </w:rPr>
              <w:t>la toma de decisiones en materia de planificación y gestión a</w:t>
            </w:r>
            <w:r w:rsidR="0033644F">
              <w:rPr>
                <w:lang w:val="es-CO"/>
              </w:rPr>
              <w:t xml:space="preserve">mbiental del sector </w:t>
            </w:r>
            <w:r w:rsidR="00ED2CDE">
              <w:rPr>
                <w:lang w:val="es-CO"/>
              </w:rPr>
              <w:t>agrícola</w:t>
            </w:r>
            <w:r w:rsidR="005200DE">
              <w:rPr>
                <w:lang w:val="es-CO"/>
              </w:rPr>
              <w:t>.</w:t>
            </w:r>
          </w:p>
        </w:tc>
        <w:tc>
          <w:tcPr>
            <w:tcW w:w="2163" w:type="pct"/>
          </w:tcPr>
          <w:p w:rsidR="00431A06" w:rsidRPr="00660DF0" w:rsidRDefault="007A2B58" w:rsidP="007573B2">
            <w:pPr>
              <w:pStyle w:val="Listaconvietas"/>
              <w:numPr>
                <w:ilvl w:val="0"/>
                <w:numId w:val="0"/>
              </w:numPr>
              <w:jc w:val="both"/>
              <w:rPr>
                <w:lang w:val="es-CO"/>
              </w:rPr>
            </w:pPr>
            <w:r>
              <w:rPr>
                <w:lang w:val="es-CO"/>
              </w:rPr>
              <w:t>U</w:t>
            </w:r>
            <w:r w:rsidR="00E006FB">
              <w:rPr>
                <w:lang w:val="es-CO"/>
              </w:rPr>
              <w:t>n</w:t>
            </w:r>
            <w:r w:rsidR="009377E8">
              <w:rPr>
                <w:lang w:val="es-CO"/>
              </w:rPr>
              <w:t xml:space="preserve"> Análisis </w:t>
            </w:r>
            <w:r w:rsidR="00E006FB">
              <w:rPr>
                <w:lang w:val="es-CO"/>
              </w:rPr>
              <w:t xml:space="preserve">alfa numérico y espacial </w:t>
            </w:r>
            <w:r w:rsidR="009377E8">
              <w:rPr>
                <w:lang w:val="es-CO"/>
              </w:rPr>
              <w:t xml:space="preserve">de </w:t>
            </w:r>
            <w:r w:rsidR="00E006FB">
              <w:rPr>
                <w:lang w:val="es-CO"/>
              </w:rPr>
              <w:t xml:space="preserve">la </w:t>
            </w:r>
            <w:r w:rsidR="009377E8">
              <w:rPr>
                <w:lang w:val="es-CO"/>
              </w:rPr>
              <w:t>Vulnerabilidad</w:t>
            </w:r>
            <w:r w:rsidR="00F32D5F">
              <w:rPr>
                <w:lang w:val="es-CO"/>
              </w:rPr>
              <w:t xml:space="preserve"> de los cultivos priorizados ante el </w:t>
            </w:r>
            <w:r w:rsidR="00F32D5F" w:rsidRPr="003104E3">
              <w:rPr>
                <w:lang w:val="es-CO"/>
              </w:rPr>
              <w:t xml:space="preserve">cambio </w:t>
            </w:r>
            <w:r w:rsidR="00F2594E">
              <w:rPr>
                <w:lang w:val="es-CO"/>
              </w:rPr>
              <w:t>incluyendo la variabilidad climática</w:t>
            </w:r>
            <w:r w:rsidR="00CE63C1">
              <w:rPr>
                <w:lang w:val="es-CO"/>
              </w:rPr>
              <w:t xml:space="preserve"> para consulta y uso del Ministerio de Agricultura y Desarrollo Rural</w:t>
            </w:r>
            <w:r w:rsidR="006327B0">
              <w:rPr>
                <w:lang w:val="es-CO"/>
              </w:rPr>
              <w:t xml:space="preserve"> </w:t>
            </w:r>
            <w:r w:rsidR="004B78D4">
              <w:rPr>
                <w:lang w:val="es-CO"/>
              </w:rPr>
              <w:t>así</w:t>
            </w:r>
            <w:r w:rsidR="006327B0">
              <w:rPr>
                <w:lang w:val="es-CO"/>
              </w:rPr>
              <w:t xml:space="preserve"> como </w:t>
            </w:r>
            <w:r w:rsidR="0033644F">
              <w:rPr>
                <w:lang w:val="es-CO"/>
              </w:rPr>
              <w:t xml:space="preserve">las entidades regionales y </w:t>
            </w:r>
            <w:r w:rsidR="006327B0">
              <w:rPr>
                <w:lang w:val="es-CO"/>
              </w:rPr>
              <w:t>las demás entidades participantes en el proceso.</w:t>
            </w:r>
          </w:p>
        </w:tc>
      </w:tr>
      <w:tr w:rsidR="006E7028" w:rsidRPr="00A909CD" w:rsidTr="00E006FB">
        <w:tc>
          <w:tcPr>
            <w:tcW w:w="194" w:type="pct"/>
            <w:tcBorders>
              <w:left w:val="nil"/>
            </w:tcBorders>
          </w:tcPr>
          <w:p w:rsidR="006E7028" w:rsidRPr="00C036E1" w:rsidRDefault="006E7028">
            <w:pPr>
              <w:pStyle w:val="Listaconvietas"/>
              <w:numPr>
                <w:ilvl w:val="0"/>
                <w:numId w:val="0"/>
              </w:numPr>
              <w:rPr>
                <w:lang w:val="es-CO"/>
              </w:rPr>
            </w:pPr>
            <w:r w:rsidRPr="00C036E1">
              <w:rPr>
                <w:lang w:val="es-CO"/>
              </w:rPr>
              <w:t>3</w:t>
            </w:r>
          </w:p>
        </w:tc>
        <w:tc>
          <w:tcPr>
            <w:tcW w:w="2643" w:type="pct"/>
            <w:tcBorders>
              <w:left w:val="nil"/>
            </w:tcBorders>
            <w:shd w:val="clear" w:color="auto" w:fill="auto"/>
            <w:vAlign w:val="center"/>
          </w:tcPr>
          <w:p w:rsidR="006E7028" w:rsidRPr="00660DF0" w:rsidRDefault="0021280E" w:rsidP="0033644F">
            <w:pPr>
              <w:pStyle w:val="Listaconvietas"/>
              <w:numPr>
                <w:ilvl w:val="0"/>
                <w:numId w:val="0"/>
              </w:numPr>
              <w:rPr>
                <w:lang w:val="es-CO"/>
              </w:rPr>
            </w:pPr>
            <w:r>
              <w:rPr>
                <w:lang w:val="es-CO"/>
              </w:rPr>
              <w:t>Medi</w:t>
            </w:r>
            <w:r w:rsidR="00D05E70">
              <w:rPr>
                <w:lang w:val="es-CO"/>
              </w:rPr>
              <w:t>d</w:t>
            </w:r>
            <w:r>
              <w:rPr>
                <w:lang w:val="es-CO"/>
              </w:rPr>
              <w:t xml:space="preserve">as de adaptación priorizadas para los </w:t>
            </w:r>
            <w:r w:rsidR="0033644F">
              <w:rPr>
                <w:lang w:val="es-CO"/>
              </w:rPr>
              <w:t xml:space="preserve">subsectores escogidos en el Alto Cauca </w:t>
            </w:r>
            <w:r>
              <w:rPr>
                <w:lang w:val="es-CO"/>
              </w:rPr>
              <w:t xml:space="preserve">para ser incluidas en los planes </w:t>
            </w:r>
            <w:r w:rsidR="003104E3">
              <w:rPr>
                <w:lang w:val="es-CO"/>
              </w:rPr>
              <w:t xml:space="preserve"> municipales y/o departamentales </w:t>
            </w:r>
            <w:r>
              <w:rPr>
                <w:lang w:val="es-CO"/>
              </w:rPr>
              <w:t>sectoriales</w:t>
            </w:r>
            <w:r w:rsidR="00AA53D8">
              <w:rPr>
                <w:lang w:val="es-CO"/>
              </w:rPr>
              <w:t xml:space="preserve"> </w:t>
            </w:r>
            <w:r>
              <w:rPr>
                <w:lang w:val="es-CO"/>
              </w:rPr>
              <w:t>y ambie</w:t>
            </w:r>
            <w:r w:rsidRPr="003104E3">
              <w:rPr>
                <w:lang w:val="es-CO"/>
              </w:rPr>
              <w:t>ntales</w:t>
            </w:r>
            <w:r w:rsidR="003104E3">
              <w:rPr>
                <w:lang w:val="es-CO"/>
              </w:rPr>
              <w:t xml:space="preserve">. Las mismas nutrirán el Plan Nacional de Adaptación </w:t>
            </w:r>
            <w:r w:rsidR="000121E4">
              <w:rPr>
                <w:lang w:val="es-CO"/>
              </w:rPr>
              <w:t>Agrícola</w:t>
            </w:r>
            <w:r w:rsidR="005200DE">
              <w:rPr>
                <w:lang w:val="es-CO"/>
              </w:rPr>
              <w:t>.</w:t>
            </w:r>
          </w:p>
        </w:tc>
        <w:tc>
          <w:tcPr>
            <w:tcW w:w="2163" w:type="pct"/>
          </w:tcPr>
          <w:p w:rsidR="006E7028" w:rsidRPr="00660DF0" w:rsidRDefault="000121E4" w:rsidP="004C2AFB">
            <w:pPr>
              <w:pStyle w:val="Listaconvietas"/>
              <w:numPr>
                <w:ilvl w:val="0"/>
                <w:numId w:val="0"/>
              </w:numPr>
              <w:rPr>
                <w:lang w:val="es-CO"/>
              </w:rPr>
            </w:pPr>
            <w:r>
              <w:rPr>
                <w:lang w:val="es-CO"/>
              </w:rPr>
              <w:t xml:space="preserve"> </w:t>
            </w:r>
            <w:r w:rsidR="004C2AFB">
              <w:rPr>
                <w:lang w:val="es-CO"/>
              </w:rPr>
              <w:t>Documento publicado</w:t>
            </w:r>
          </w:p>
        </w:tc>
      </w:tr>
      <w:tr w:rsidR="006327B0" w:rsidRPr="00F03028" w:rsidTr="00E006FB">
        <w:tc>
          <w:tcPr>
            <w:tcW w:w="194" w:type="pct"/>
            <w:tcBorders>
              <w:left w:val="nil"/>
            </w:tcBorders>
          </w:tcPr>
          <w:p w:rsidR="006327B0" w:rsidRPr="00C036E1" w:rsidRDefault="006327B0">
            <w:pPr>
              <w:pStyle w:val="Listaconvietas"/>
              <w:numPr>
                <w:ilvl w:val="0"/>
                <w:numId w:val="0"/>
              </w:numPr>
              <w:rPr>
                <w:lang w:val="es-CO"/>
              </w:rPr>
            </w:pPr>
            <w:r>
              <w:rPr>
                <w:lang w:val="es-CO"/>
              </w:rPr>
              <w:lastRenderedPageBreak/>
              <w:t>4</w:t>
            </w:r>
          </w:p>
        </w:tc>
        <w:tc>
          <w:tcPr>
            <w:tcW w:w="2643" w:type="pct"/>
            <w:tcBorders>
              <w:left w:val="nil"/>
            </w:tcBorders>
            <w:shd w:val="clear" w:color="auto" w:fill="auto"/>
            <w:vAlign w:val="center"/>
          </w:tcPr>
          <w:p w:rsidR="006327B0" w:rsidRDefault="006327B0" w:rsidP="0033644F">
            <w:pPr>
              <w:pStyle w:val="Listaconvietas"/>
              <w:numPr>
                <w:ilvl w:val="0"/>
                <w:numId w:val="0"/>
              </w:numPr>
              <w:rPr>
                <w:lang w:val="es-CO"/>
              </w:rPr>
            </w:pPr>
            <w:r>
              <w:rPr>
                <w:lang w:val="es-CO"/>
              </w:rPr>
              <w:t xml:space="preserve">Mayor conocimiento de los </w:t>
            </w:r>
            <w:r w:rsidR="004B78D4" w:rsidRPr="000121E4">
              <w:rPr>
                <w:lang w:val="es-CO"/>
              </w:rPr>
              <w:t>sub</w:t>
            </w:r>
            <w:r w:rsidRPr="000121E4">
              <w:rPr>
                <w:lang w:val="es-CO"/>
              </w:rPr>
              <w:t>sectores</w:t>
            </w:r>
            <w:r>
              <w:rPr>
                <w:lang w:val="es-CO"/>
              </w:rPr>
              <w:t xml:space="preserve"> </w:t>
            </w:r>
            <w:r w:rsidR="0033644F">
              <w:rPr>
                <w:lang w:val="es-CO"/>
              </w:rPr>
              <w:t xml:space="preserve"> en el alto Cauca</w:t>
            </w:r>
            <w:r>
              <w:rPr>
                <w:lang w:val="es-CO"/>
              </w:rPr>
              <w:t xml:space="preserve"> en torno a su vulnerabilidad al cambio </w:t>
            </w:r>
            <w:r w:rsidRPr="000121E4">
              <w:rPr>
                <w:lang w:val="es-CO"/>
              </w:rPr>
              <w:t>climático</w:t>
            </w:r>
            <w:r w:rsidR="004B78D4" w:rsidRPr="000121E4">
              <w:rPr>
                <w:lang w:val="es-CO"/>
              </w:rPr>
              <w:t xml:space="preserve"> </w:t>
            </w:r>
            <w:r w:rsidR="00F2594E">
              <w:rPr>
                <w:lang w:val="es-CO"/>
              </w:rPr>
              <w:t>incluyendo la variabilidad climática</w:t>
            </w:r>
            <w:r w:rsidRPr="000121E4">
              <w:rPr>
                <w:lang w:val="es-CO"/>
              </w:rPr>
              <w:t>,</w:t>
            </w:r>
            <w:r>
              <w:rPr>
                <w:lang w:val="es-CO"/>
              </w:rPr>
              <w:t xml:space="preserve"> transformadas en planes y programas regionales y subsectoriales con lineamientos de adaptación al cambio climático. </w:t>
            </w:r>
          </w:p>
        </w:tc>
        <w:tc>
          <w:tcPr>
            <w:tcW w:w="2163" w:type="pct"/>
          </w:tcPr>
          <w:p w:rsidR="006327B0" w:rsidRDefault="004C2AFB" w:rsidP="005467A4">
            <w:pPr>
              <w:pStyle w:val="Listaconvietas"/>
              <w:numPr>
                <w:ilvl w:val="0"/>
                <w:numId w:val="0"/>
              </w:numPr>
              <w:rPr>
                <w:lang w:val="es-CO"/>
              </w:rPr>
            </w:pPr>
            <w:r>
              <w:rPr>
                <w:lang w:val="es-CO"/>
              </w:rPr>
              <w:t xml:space="preserve">Numero de </w:t>
            </w:r>
            <w:r w:rsidRPr="000121E4">
              <w:rPr>
                <w:lang w:val="es-CO"/>
              </w:rPr>
              <w:t xml:space="preserve">talleres y  ejercicios de socialización de los análisis de vulnerabilidad y  medidas de adaptación con los actores de los </w:t>
            </w:r>
            <w:r>
              <w:rPr>
                <w:lang w:val="es-CO"/>
              </w:rPr>
              <w:t>Subsectores en el Alto Cauca</w:t>
            </w:r>
            <w:r w:rsidRPr="000121E4">
              <w:rPr>
                <w:lang w:val="es-CO"/>
              </w:rPr>
              <w:t xml:space="preserve"> para la elaboración</w:t>
            </w:r>
            <w:r>
              <w:rPr>
                <w:lang w:val="es-CO"/>
              </w:rPr>
              <w:t xml:space="preserve"> de sus planes de desarrollo a nivel regional y gremial.</w:t>
            </w:r>
          </w:p>
        </w:tc>
      </w:tr>
      <w:tr w:rsidR="0033644F" w:rsidRPr="00F232E0" w:rsidTr="00E006FB">
        <w:tc>
          <w:tcPr>
            <w:tcW w:w="194" w:type="pct"/>
            <w:tcBorders>
              <w:left w:val="nil"/>
            </w:tcBorders>
          </w:tcPr>
          <w:p w:rsidR="0033644F" w:rsidRDefault="0033644F">
            <w:pPr>
              <w:pStyle w:val="Listaconvietas"/>
              <w:numPr>
                <w:ilvl w:val="0"/>
                <w:numId w:val="0"/>
              </w:numPr>
              <w:rPr>
                <w:lang w:val="es-CO"/>
              </w:rPr>
            </w:pPr>
            <w:r>
              <w:rPr>
                <w:lang w:val="es-CO"/>
              </w:rPr>
              <w:t>5</w:t>
            </w:r>
          </w:p>
        </w:tc>
        <w:tc>
          <w:tcPr>
            <w:tcW w:w="2643" w:type="pct"/>
            <w:tcBorders>
              <w:left w:val="nil"/>
            </w:tcBorders>
            <w:shd w:val="clear" w:color="auto" w:fill="auto"/>
            <w:vAlign w:val="center"/>
          </w:tcPr>
          <w:p w:rsidR="0033644F" w:rsidRDefault="0033644F" w:rsidP="007A6C9F">
            <w:pPr>
              <w:pStyle w:val="Listaconvietas"/>
              <w:numPr>
                <w:ilvl w:val="0"/>
                <w:numId w:val="0"/>
              </w:numPr>
              <w:rPr>
                <w:lang w:val="es-CO"/>
              </w:rPr>
            </w:pPr>
            <w:r>
              <w:rPr>
                <w:lang w:val="es-CO"/>
              </w:rPr>
              <w:t xml:space="preserve">Un documento de lecciones aprendidas y recomendaciones para la </w:t>
            </w:r>
            <w:r w:rsidR="007A6C9F">
              <w:rPr>
                <w:lang w:val="es-CO"/>
              </w:rPr>
              <w:t xml:space="preserve">identificación y </w:t>
            </w:r>
            <w:r>
              <w:rPr>
                <w:lang w:val="es-CO"/>
              </w:rPr>
              <w:t xml:space="preserve">priorización de medidas de adaptación </w:t>
            </w:r>
            <w:r w:rsidR="007A6C9F">
              <w:rPr>
                <w:lang w:val="es-CO"/>
              </w:rPr>
              <w:t xml:space="preserve">a nivel </w:t>
            </w:r>
            <w:r w:rsidR="008C4182">
              <w:rPr>
                <w:lang w:val="es-CO"/>
              </w:rPr>
              <w:t xml:space="preserve">regional que pueda </w:t>
            </w:r>
            <w:r w:rsidR="007A6C9F">
              <w:rPr>
                <w:lang w:val="es-CO"/>
              </w:rPr>
              <w:t>servir de guía para procesos regionales similares</w:t>
            </w:r>
            <w:r w:rsidR="008C4182">
              <w:rPr>
                <w:lang w:val="es-CO"/>
              </w:rPr>
              <w:t>.</w:t>
            </w:r>
          </w:p>
        </w:tc>
        <w:tc>
          <w:tcPr>
            <w:tcW w:w="2163" w:type="pct"/>
          </w:tcPr>
          <w:p w:rsidR="0033644F" w:rsidRDefault="008C4182" w:rsidP="00FD6806">
            <w:pPr>
              <w:pStyle w:val="Listaconvietas"/>
              <w:numPr>
                <w:ilvl w:val="0"/>
                <w:numId w:val="0"/>
              </w:numPr>
              <w:rPr>
                <w:lang w:val="es-CO"/>
              </w:rPr>
            </w:pPr>
            <w:r>
              <w:rPr>
                <w:lang w:val="es-CO"/>
              </w:rPr>
              <w:t xml:space="preserve">Documento </w:t>
            </w:r>
            <w:r w:rsidR="00FD6806">
              <w:rPr>
                <w:lang w:val="es-CO"/>
              </w:rPr>
              <w:t>presentado</w:t>
            </w:r>
            <w:r>
              <w:rPr>
                <w:lang w:val="es-CO"/>
              </w:rPr>
              <w:t>.</w:t>
            </w:r>
          </w:p>
        </w:tc>
      </w:tr>
    </w:tbl>
    <w:p w:rsidR="00431A06" w:rsidRPr="00660DF0" w:rsidRDefault="00431A06">
      <w:pPr>
        <w:pStyle w:val="Listaconvietas"/>
        <w:numPr>
          <w:ilvl w:val="0"/>
          <w:numId w:val="0"/>
        </w:numPr>
        <w:rPr>
          <w:iCs/>
          <w:lang w:val="es-CO"/>
        </w:rPr>
      </w:pPr>
    </w:p>
    <w:p w:rsidR="00431A06" w:rsidRPr="00C036E1" w:rsidRDefault="00431A06">
      <w:pPr>
        <w:pStyle w:val="Ttulo1"/>
        <w:rPr>
          <w:lang w:val="es-CO"/>
        </w:rPr>
      </w:pPr>
      <w:bookmarkStart w:id="5" w:name="_Toc270235194"/>
      <w:r w:rsidRPr="00C036E1">
        <w:rPr>
          <w:lang w:val="es-CO"/>
        </w:rPr>
        <w:t>Output</w:t>
      </w:r>
      <w:r w:rsidR="007A0F54" w:rsidRPr="00C036E1">
        <w:rPr>
          <w:lang w:val="es-CO"/>
        </w:rPr>
        <w:t>s</w:t>
      </w:r>
      <w:r w:rsidRPr="00C036E1">
        <w:rPr>
          <w:lang w:val="es-CO"/>
        </w:rPr>
        <w:t xml:space="preserve"> (</w:t>
      </w:r>
      <w:proofErr w:type="spellStart"/>
      <w:r w:rsidRPr="00C036E1">
        <w:rPr>
          <w:lang w:val="es-CO"/>
        </w:rPr>
        <w:t>Deliverables</w:t>
      </w:r>
      <w:proofErr w:type="spellEnd"/>
      <w:r w:rsidRPr="00C036E1">
        <w:rPr>
          <w:lang w:val="es-CO"/>
        </w:rPr>
        <w:t>)</w:t>
      </w:r>
      <w:bookmarkEnd w:id="5"/>
    </w:p>
    <w:p w:rsidR="00431A06" w:rsidRPr="00C036E1" w:rsidRDefault="00431A06">
      <w:pPr>
        <w:rPr>
          <w:lang w:val="es-CO"/>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7676"/>
        <w:gridCol w:w="1781"/>
      </w:tblGrid>
      <w:tr w:rsidR="00DC2104" w:rsidRPr="006327B0" w:rsidTr="000121E4">
        <w:tc>
          <w:tcPr>
            <w:tcW w:w="232" w:type="pct"/>
            <w:tcBorders>
              <w:top w:val="single" w:sz="4" w:space="0" w:color="C0C0C0"/>
              <w:left w:val="single" w:sz="4" w:space="0" w:color="C0C0C0"/>
              <w:bottom w:val="nil"/>
              <w:right w:val="nil"/>
            </w:tcBorders>
            <w:shd w:val="clear" w:color="auto" w:fill="808080"/>
          </w:tcPr>
          <w:p w:rsidR="00DC2104" w:rsidRPr="00C036E1" w:rsidRDefault="00DC2104">
            <w:pPr>
              <w:pStyle w:val="Listaconvietas"/>
              <w:numPr>
                <w:ilvl w:val="0"/>
                <w:numId w:val="0"/>
              </w:numPr>
              <w:jc w:val="center"/>
              <w:rPr>
                <w:b/>
                <w:color w:val="FFFFFF"/>
                <w:lang w:val="es-CO"/>
              </w:rPr>
            </w:pPr>
          </w:p>
        </w:tc>
        <w:tc>
          <w:tcPr>
            <w:tcW w:w="3869" w:type="pct"/>
            <w:tcBorders>
              <w:top w:val="single" w:sz="4" w:space="0" w:color="C0C0C0"/>
              <w:left w:val="nil"/>
              <w:bottom w:val="nil"/>
              <w:right w:val="single" w:sz="4" w:space="0" w:color="C0C0C0"/>
            </w:tcBorders>
            <w:shd w:val="clear" w:color="auto" w:fill="808080"/>
            <w:vAlign w:val="center"/>
          </w:tcPr>
          <w:p w:rsidR="00DC2104" w:rsidRPr="00C036E1" w:rsidRDefault="00DC2104">
            <w:pPr>
              <w:pStyle w:val="Listaconvietas"/>
              <w:numPr>
                <w:ilvl w:val="0"/>
                <w:numId w:val="0"/>
              </w:numPr>
              <w:rPr>
                <w:b/>
                <w:color w:val="FFFFFF"/>
                <w:lang w:val="es-CO"/>
              </w:rPr>
            </w:pPr>
            <w:r w:rsidRPr="00C036E1">
              <w:rPr>
                <w:b/>
                <w:color w:val="FFFFFF"/>
                <w:lang w:val="es-CO"/>
              </w:rPr>
              <w:t>Output (</w:t>
            </w:r>
            <w:proofErr w:type="spellStart"/>
            <w:r w:rsidRPr="00C036E1">
              <w:rPr>
                <w:b/>
                <w:color w:val="FFFFFF"/>
                <w:lang w:val="es-CO"/>
              </w:rPr>
              <w:t>Deliverable</w:t>
            </w:r>
            <w:proofErr w:type="spellEnd"/>
            <w:r w:rsidRPr="00C036E1">
              <w:rPr>
                <w:b/>
                <w:color w:val="FFFFFF"/>
                <w:lang w:val="es-CO"/>
              </w:rPr>
              <w:t>)</w:t>
            </w:r>
          </w:p>
        </w:tc>
        <w:tc>
          <w:tcPr>
            <w:tcW w:w="898" w:type="pct"/>
            <w:tcBorders>
              <w:top w:val="single" w:sz="4" w:space="0" w:color="C0C0C0"/>
              <w:left w:val="single" w:sz="4" w:space="0" w:color="C0C0C0"/>
              <w:bottom w:val="single" w:sz="4" w:space="0" w:color="C0C0C0"/>
              <w:right w:val="single" w:sz="4" w:space="0" w:color="C0C0C0"/>
            </w:tcBorders>
            <w:shd w:val="clear" w:color="auto" w:fill="808080"/>
          </w:tcPr>
          <w:p w:rsidR="00DC2104" w:rsidRPr="00C036E1" w:rsidRDefault="00DC2104">
            <w:pPr>
              <w:pStyle w:val="Listaconvietas"/>
              <w:numPr>
                <w:ilvl w:val="0"/>
                <w:numId w:val="0"/>
              </w:numPr>
              <w:jc w:val="center"/>
              <w:rPr>
                <w:b/>
                <w:color w:val="FFFFFF"/>
                <w:lang w:val="es-CO"/>
              </w:rPr>
            </w:pPr>
            <w:proofErr w:type="spellStart"/>
            <w:r w:rsidRPr="00C036E1">
              <w:rPr>
                <w:b/>
                <w:color w:val="FFFFFF"/>
                <w:lang w:val="es-CO"/>
              </w:rPr>
              <w:t>Timeframe</w:t>
            </w:r>
            <w:proofErr w:type="spellEnd"/>
            <w:r w:rsidRPr="00C036E1">
              <w:rPr>
                <w:b/>
                <w:color w:val="FFFFFF"/>
                <w:lang w:val="es-CO"/>
              </w:rPr>
              <w:t xml:space="preserve"> </w:t>
            </w:r>
          </w:p>
        </w:tc>
      </w:tr>
      <w:tr w:rsidR="00606FE9" w:rsidRPr="006327B0" w:rsidTr="000121E4">
        <w:tc>
          <w:tcPr>
            <w:tcW w:w="232" w:type="pct"/>
            <w:tcBorders>
              <w:top w:val="nil"/>
              <w:left w:val="single" w:sz="4" w:space="0" w:color="C0C0C0"/>
              <w:bottom w:val="single" w:sz="4" w:space="0" w:color="C0C0C0"/>
              <w:right w:val="nil"/>
            </w:tcBorders>
            <w:shd w:val="clear" w:color="auto" w:fill="808080"/>
          </w:tcPr>
          <w:p w:rsidR="00606FE9" w:rsidRPr="00C036E1" w:rsidRDefault="00606FE9">
            <w:pPr>
              <w:pStyle w:val="Listaconvietas"/>
              <w:numPr>
                <w:ilvl w:val="0"/>
                <w:numId w:val="0"/>
              </w:numPr>
              <w:jc w:val="center"/>
              <w:rPr>
                <w:b/>
                <w:color w:val="FFFFFF"/>
                <w:lang w:val="es-CO"/>
              </w:rPr>
            </w:pPr>
          </w:p>
        </w:tc>
        <w:tc>
          <w:tcPr>
            <w:tcW w:w="3869" w:type="pct"/>
            <w:tcBorders>
              <w:top w:val="nil"/>
              <w:left w:val="nil"/>
              <w:bottom w:val="single" w:sz="4" w:space="0" w:color="C0C0C0"/>
              <w:right w:val="single" w:sz="4" w:space="0" w:color="C0C0C0"/>
            </w:tcBorders>
            <w:shd w:val="clear" w:color="auto" w:fill="808080"/>
            <w:vAlign w:val="center"/>
          </w:tcPr>
          <w:p w:rsidR="00606FE9" w:rsidRPr="00C036E1" w:rsidRDefault="00606FE9">
            <w:pPr>
              <w:pStyle w:val="Listaconvietas"/>
              <w:numPr>
                <w:ilvl w:val="0"/>
                <w:numId w:val="0"/>
              </w:numPr>
              <w:rPr>
                <w:b/>
                <w:color w:val="FFFFFF"/>
                <w:lang w:val="es-CO"/>
              </w:rPr>
            </w:pPr>
          </w:p>
        </w:tc>
        <w:tc>
          <w:tcPr>
            <w:tcW w:w="898" w:type="pct"/>
            <w:tcBorders>
              <w:top w:val="single" w:sz="4" w:space="0" w:color="C0C0C0"/>
              <w:left w:val="single" w:sz="4" w:space="0" w:color="C0C0C0"/>
              <w:bottom w:val="single" w:sz="4" w:space="0" w:color="C0C0C0"/>
              <w:right w:val="single" w:sz="4" w:space="0" w:color="C0C0C0"/>
            </w:tcBorders>
            <w:shd w:val="clear" w:color="auto" w:fill="808080"/>
            <w:vAlign w:val="center"/>
          </w:tcPr>
          <w:p w:rsidR="00606FE9" w:rsidRPr="00C036E1" w:rsidRDefault="00606FE9">
            <w:pPr>
              <w:pStyle w:val="Listaconvietas"/>
              <w:numPr>
                <w:ilvl w:val="0"/>
                <w:numId w:val="0"/>
              </w:numPr>
              <w:jc w:val="center"/>
              <w:rPr>
                <w:b/>
                <w:color w:val="FFFFFF"/>
                <w:lang w:val="es-CO"/>
              </w:rPr>
            </w:pPr>
            <w:proofErr w:type="spellStart"/>
            <w:r w:rsidRPr="00C036E1">
              <w:rPr>
                <w:b/>
                <w:color w:val="FFFFFF"/>
                <w:lang w:val="es-CO"/>
              </w:rPr>
              <w:t>Due</w:t>
            </w:r>
            <w:proofErr w:type="spellEnd"/>
            <w:r w:rsidRPr="00C036E1">
              <w:rPr>
                <w:b/>
                <w:color w:val="FFFFFF"/>
                <w:lang w:val="es-CO"/>
              </w:rPr>
              <w:t xml:space="preserve"> Date</w:t>
            </w:r>
          </w:p>
        </w:tc>
      </w:tr>
      <w:tr w:rsidR="00050FDF" w:rsidRPr="00C036E1" w:rsidTr="000121E4">
        <w:tc>
          <w:tcPr>
            <w:tcW w:w="232" w:type="pct"/>
            <w:tcBorders>
              <w:top w:val="single" w:sz="4" w:space="0" w:color="C0C0C0"/>
              <w:left w:val="single" w:sz="4" w:space="0" w:color="C0C0C0"/>
              <w:bottom w:val="single" w:sz="4" w:space="0" w:color="C0C0C0"/>
              <w:right w:val="nil"/>
            </w:tcBorders>
          </w:tcPr>
          <w:p w:rsidR="00050FDF" w:rsidRPr="00DC5EB6" w:rsidRDefault="00DC5EB6">
            <w:pPr>
              <w:pStyle w:val="Listaconvietas"/>
              <w:numPr>
                <w:ilvl w:val="0"/>
                <w:numId w:val="0"/>
              </w:numPr>
              <w:rPr>
                <w:b/>
                <w:lang w:val="es-CO"/>
              </w:rPr>
            </w:pPr>
            <w:r>
              <w:rPr>
                <w:b/>
                <w:lang w:val="es-CO"/>
              </w:rPr>
              <w:t>I.</w:t>
            </w:r>
          </w:p>
        </w:tc>
        <w:tc>
          <w:tcPr>
            <w:tcW w:w="3869" w:type="pct"/>
            <w:tcBorders>
              <w:top w:val="single" w:sz="4" w:space="0" w:color="C0C0C0"/>
              <w:left w:val="nil"/>
              <w:bottom w:val="single" w:sz="4" w:space="0" w:color="C0C0C0"/>
              <w:right w:val="single" w:sz="4" w:space="0" w:color="C0C0C0"/>
            </w:tcBorders>
          </w:tcPr>
          <w:p w:rsidR="00050FDF" w:rsidRPr="00C036E1" w:rsidRDefault="00456743" w:rsidP="008C4182">
            <w:pPr>
              <w:pStyle w:val="Listaconvietas"/>
              <w:numPr>
                <w:ilvl w:val="0"/>
                <w:numId w:val="0"/>
              </w:numPr>
              <w:jc w:val="both"/>
              <w:rPr>
                <w:lang w:val="es-CO"/>
              </w:rPr>
            </w:pPr>
            <w:r>
              <w:rPr>
                <w:lang w:val="es-CO"/>
              </w:rPr>
              <w:t>Documento de línea base y evaluación de la</w:t>
            </w:r>
            <w:r w:rsidR="00050FDF">
              <w:rPr>
                <w:lang w:val="es-CO"/>
              </w:rPr>
              <w:t xml:space="preserve"> información necesaria </w:t>
            </w:r>
            <w:r>
              <w:rPr>
                <w:lang w:val="es-CO"/>
              </w:rPr>
              <w:t xml:space="preserve">y </w:t>
            </w:r>
            <w:r w:rsidR="00E852BD">
              <w:rPr>
                <w:lang w:val="es-CO"/>
              </w:rPr>
              <w:t xml:space="preserve">faltante </w:t>
            </w:r>
            <w:r w:rsidR="00050FDF">
              <w:rPr>
                <w:lang w:val="es-CO"/>
              </w:rPr>
              <w:t xml:space="preserve">para desarrollar </w:t>
            </w:r>
            <w:r w:rsidR="00C26E0C">
              <w:rPr>
                <w:lang w:val="es-CO"/>
              </w:rPr>
              <w:t>una estrategia de adaptación</w:t>
            </w:r>
            <w:r w:rsidR="008C4182">
              <w:rPr>
                <w:lang w:val="es-CO"/>
              </w:rPr>
              <w:t xml:space="preserve"> regional</w:t>
            </w:r>
            <w:r w:rsidR="00050FDF">
              <w:rPr>
                <w:lang w:val="es-CO"/>
              </w:rPr>
              <w:t xml:space="preserve"> y el análisis de vulnerabilidad a los impactos del cambio climático</w:t>
            </w:r>
            <w:r w:rsidR="004B78D4">
              <w:rPr>
                <w:lang w:val="es-CO"/>
              </w:rPr>
              <w:t xml:space="preserve"> </w:t>
            </w:r>
            <w:r w:rsidR="00F2594E">
              <w:rPr>
                <w:lang w:val="es-CO"/>
              </w:rPr>
              <w:t>incluyendo la variabilidad climática</w:t>
            </w:r>
            <w:r w:rsidR="00050FDF">
              <w:rPr>
                <w:lang w:val="es-CO"/>
              </w:rPr>
              <w:t xml:space="preserve"> en </w:t>
            </w:r>
            <w:r w:rsidR="008C4182">
              <w:rPr>
                <w:lang w:val="es-CO"/>
              </w:rPr>
              <w:t xml:space="preserve">el Alto Cauca para </w:t>
            </w:r>
            <w:r w:rsidR="00050FDF">
              <w:rPr>
                <w:lang w:val="es-CO"/>
              </w:rPr>
              <w:t xml:space="preserve">los </w:t>
            </w:r>
            <w:r w:rsidR="00C26E0C">
              <w:rPr>
                <w:lang w:val="es-CO"/>
              </w:rPr>
              <w:t>sub</w:t>
            </w:r>
            <w:r w:rsidR="00050FDF">
              <w:rPr>
                <w:lang w:val="es-CO"/>
              </w:rPr>
              <w:t xml:space="preserve">sectores </w:t>
            </w:r>
            <w:r w:rsidR="008C4182">
              <w:rPr>
                <w:lang w:val="es-CO"/>
              </w:rPr>
              <w:t>analizados</w:t>
            </w:r>
            <w:r w:rsidR="00C26E0C">
              <w:rPr>
                <w:lang w:val="es-CO"/>
              </w:rPr>
              <w:t>.</w:t>
            </w:r>
          </w:p>
        </w:tc>
        <w:tc>
          <w:tcPr>
            <w:tcW w:w="898" w:type="pct"/>
            <w:tcBorders>
              <w:top w:val="single" w:sz="4" w:space="0" w:color="C0C0C0"/>
              <w:left w:val="single" w:sz="4" w:space="0" w:color="C0C0C0"/>
              <w:bottom w:val="single" w:sz="4" w:space="0" w:color="C0C0C0"/>
              <w:right w:val="single" w:sz="4" w:space="0" w:color="C0C0C0"/>
            </w:tcBorders>
          </w:tcPr>
          <w:p w:rsidR="00050FDF" w:rsidRPr="00C036E1" w:rsidRDefault="0093641C">
            <w:pPr>
              <w:pStyle w:val="Listaconvietas"/>
              <w:numPr>
                <w:ilvl w:val="0"/>
                <w:numId w:val="0"/>
              </w:numPr>
              <w:rPr>
                <w:lang w:val="es-CO"/>
              </w:rPr>
            </w:pPr>
            <w:r>
              <w:rPr>
                <w:lang w:val="es-CO"/>
              </w:rPr>
              <w:t>1 junio de 2011</w:t>
            </w:r>
          </w:p>
        </w:tc>
      </w:tr>
      <w:tr w:rsidR="000A28AF" w:rsidRPr="00F03028" w:rsidTr="000121E4">
        <w:tc>
          <w:tcPr>
            <w:tcW w:w="232" w:type="pct"/>
            <w:tcBorders>
              <w:top w:val="single" w:sz="4" w:space="0" w:color="C0C0C0"/>
              <w:left w:val="single" w:sz="4" w:space="0" w:color="C0C0C0"/>
              <w:bottom w:val="single" w:sz="4" w:space="0" w:color="C0C0C0"/>
              <w:right w:val="nil"/>
            </w:tcBorders>
          </w:tcPr>
          <w:p w:rsidR="000A28AF" w:rsidRPr="00DC5EB6" w:rsidRDefault="000121E4">
            <w:pPr>
              <w:pStyle w:val="Listaconvietas"/>
              <w:numPr>
                <w:ilvl w:val="0"/>
                <w:numId w:val="0"/>
              </w:numPr>
              <w:rPr>
                <w:b/>
                <w:lang w:val="es-CO"/>
              </w:rPr>
            </w:pPr>
            <w:r>
              <w:rPr>
                <w:b/>
                <w:lang w:val="es-CO"/>
              </w:rPr>
              <w:t>II</w:t>
            </w:r>
            <w:r w:rsidR="00DC5EB6">
              <w:rPr>
                <w:b/>
                <w:lang w:val="es-CO"/>
              </w:rPr>
              <w:t>.</w:t>
            </w:r>
          </w:p>
        </w:tc>
        <w:tc>
          <w:tcPr>
            <w:tcW w:w="3869" w:type="pct"/>
            <w:tcBorders>
              <w:top w:val="single" w:sz="4" w:space="0" w:color="C0C0C0"/>
              <w:left w:val="nil"/>
              <w:bottom w:val="single" w:sz="4" w:space="0" w:color="C0C0C0"/>
              <w:right w:val="single" w:sz="4" w:space="0" w:color="C0C0C0"/>
            </w:tcBorders>
          </w:tcPr>
          <w:p w:rsidR="000A28AF" w:rsidRDefault="00DF0F94" w:rsidP="008C4182">
            <w:pPr>
              <w:pStyle w:val="Listaconvietas"/>
              <w:numPr>
                <w:ilvl w:val="0"/>
                <w:numId w:val="0"/>
              </w:numPr>
              <w:jc w:val="both"/>
              <w:rPr>
                <w:lang w:val="es-CO"/>
              </w:rPr>
            </w:pPr>
            <w:r>
              <w:rPr>
                <w:lang w:val="es-CO"/>
              </w:rPr>
              <w:t xml:space="preserve">Documento </w:t>
            </w:r>
            <w:r w:rsidR="00B41E8D">
              <w:rPr>
                <w:lang w:val="es-CO"/>
              </w:rPr>
              <w:t>d</w:t>
            </w:r>
            <w:r w:rsidR="00B41E8D">
              <w:rPr>
                <w:lang w:val="es-ES"/>
              </w:rPr>
              <w:t>e lineamientos</w:t>
            </w:r>
            <w:r w:rsidR="00B41E8D" w:rsidRPr="002A6BA4">
              <w:rPr>
                <w:lang w:val="es-ES"/>
              </w:rPr>
              <w:t xml:space="preserve"> de </w:t>
            </w:r>
            <w:r w:rsidR="00B41E8D">
              <w:rPr>
                <w:lang w:val="es-ES"/>
              </w:rPr>
              <w:t xml:space="preserve">medidas de adaptación para </w:t>
            </w:r>
            <w:r w:rsidR="008C4182">
              <w:rPr>
                <w:lang w:val="es-ES"/>
              </w:rPr>
              <w:t>el Alto Cauca en torno a los</w:t>
            </w:r>
            <w:r w:rsidR="00B41E8D">
              <w:rPr>
                <w:lang w:val="es-ES"/>
              </w:rPr>
              <w:t xml:space="preserve"> cultivos</w:t>
            </w:r>
            <w:r w:rsidR="008C4182">
              <w:rPr>
                <w:lang w:val="es-ES"/>
              </w:rPr>
              <w:t xml:space="preserve"> priorizado</w:t>
            </w:r>
            <w:r w:rsidR="00B41E8D">
              <w:rPr>
                <w:lang w:val="es-ES"/>
              </w:rPr>
              <w:t>s</w:t>
            </w:r>
            <w:r w:rsidR="008C4182">
              <w:rPr>
                <w:lang w:val="es-ES"/>
              </w:rPr>
              <w:t xml:space="preserve"> que permita </w:t>
            </w:r>
            <w:r w:rsidR="00621283">
              <w:rPr>
                <w:lang w:val="es-ES"/>
              </w:rPr>
              <w:t xml:space="preserve">la toma de decisiones </w:t>
            </w:r>
            <w:r w:rsidR="008C4182">
              <w:rPr>
                <w:lang w:val="es-ES"/>
              </w:rPr>
              <w:t xml:space="preserve"> regional </w:t>
            </w:r>
            <w:r w:rsidR="00621283">
              <w:rPr>
                <w:lang w:val="es-ES"/>
              </w:rPr>
              <w:t xml:space="preserve">frente a la adaptación al cambio </w:t>
            </w:r>
            <w:r w:rsidR="00F14337" w:rsidRPr="00334560">
              <w:rPr>
                <w:lang w:val="es-ES"/>
              </w:rPr>
              <w:t>climático</w:t>
            </w:r>
            <w:r w:rsidR="004B78D4" w:rsidRPr="00334560">
              <w:rPr>
                <w:lang w:val="es-ES"/>
              </w:rPr>
              <w:t xml:space="preserve"> </w:t>
            </w:r>
            <w:r w:rsidR="00F2594E">
              <w:rPr>
                <w:lang w:val="es-CO"/>
              </w:rPr>
              <w:t>incluyendo la variabilidad climática</w:t>
            </w:r>
            <w:r w:rsidR="00B41E8D" w:rsidRPr="00334560">
              <w:rPr>
                <w:lang w:val="es-ES"/>
              </w:rPr>
              <w:t>.</w:t>
            </w:r>
          </w:p>
        </w:tc>
        <w:tc>
          <w:tcPr>
            <w:tcW w:w="898" w:type="pct"/>
            <w:tcBorders>
              <w:top w:val="single" w:sz="4" w:space="0" w:color="C0C0C0"/>
              <w:left w:val="single" w:sz="4" w:space="0" w:color="C0C0C0"/>
              <w:bottom w:val="single" w:sz="4" w:space="0" w:color="C0C0C0"/>
              <w:right w:val="single" w:sz="4" w:space="0" w:color="C0C0C0"/>
            </w:tcBorders>
          </w:tcPr>
          <w:p w:rsidR="000A28AF" w:rsidRPr="000121E4" w:rsidRDefault="004E7DCC">
            <w:pPr>
              <w:pStyle w:val="Listaconvietas"/>
              <w:numPr>
                <w:ilvl w:val="0"/>
                <w:numId w:val="0"/>
              </w:numPr>
              <w:rPr>
                <w:lang w:val="es-CO"/>
              </w:rPr>
            </w:pPr>
            <w:r w:rsidRPr="000121E4">
              <w:rPr>
                <w:lang w:val="es-CO"/>
              </w:rPr>
              <w:t>30 de enero de 2012</w:t>
            </w:r>
            <w:r w:rsidR="004B78D4" w:rsidRPr="000121E4">
              <w:rPr>
                <w:lang w:val="es-CO"/>
              </w:rPr>
              <w:t xml:space="preserve"> Plan DNP</w:t>
            </w:r>
          </w:p>
        </w:tc>
      </w:tr>
      <w:tr w:rsidR="006327B0" w:rsidRPr="006327B0" w:rsidTr="000121E4">
        <w:tc>
          <w:tcPr>
            <w:tcW w:w="232" w:type="pct"/>
            <w:tcBorders>
              <w:top w:val="single" w:sz="4" w:space="0" w:color="C0C0C0"/>
              <w:left w:val="single" w:sz="4" w:space="0" w:color="C0C0C0"/>
              <w:bottom w:val="single" w:sz="4" w:space="0" w:color="C0C0C0"/>
              <w:right w:val="nil"/>
            </w:tcBorders>
          </w:tcPr>
          <w:p w:rsidR="006327B0" w:rsidRPr="00334560" w:rsidRDefault="000121E4">
            <w:pPr>
              <w:pStyle w:val="Listaconvietas"/>
              <w:numPr>
                <w:ilvl w:val="0"/>
                <w:numId w:val="0"/>
              </w:numPr>
              <w:rPr>
                <w:b/>
                <w:lang w:val="es-CO"/>
              </w:rPr>
            </w:pPr>
            <w:r w:rsidRPr="00334560">
              <w:rPr>
                <w:b/>
                <w:lang w:val="es-CO"/>
              </w:rPr>
              <w:t>III</w:t>
            </w:r>
            <w:r w:rsidR="006327B0" w:rsidRPr="00334560">
              <w:rPr>
                <w:b/>
                <w:lang w:val="es-CO"/>
              </w:rPr>
              <w:t>.</w:t>
            </w:r>
          </w:p>
        </w:tc>
        <w:tc>
          <w:tcPr>
            <w:tcW w:w="3869" w:type="pct"/>
            <w:tcBorders>
              <w:top w:val="single" w:sz="4" w:space="0" w:color="C0C0C0"/>
              <w:left w:val="nil"/>
              <w:bottom w:val="single" w:sz="4" w:space="0" w:color="C0C0C0"/>
              <w:right w:val="single" w:sz="4" w:space="0" w:color="C0C0C0"/>
            </w:tcBorders>
          </w:tcPr>
          <w:p w:rsidR="006327B0" w:rsidRPr="00334560" w:rsidRDefault="006327B0" w:rsidP="008C4182">
            <w:pPr>
              <w:pStyle w:val="Listaconvietas"/>
              <w:numPr>
                <w:ilvl w:val="0"/>
                <w:numId w:val="0"/>
              </w:numPr>
              <w:jc w:val="both"/>
              <w:rPr>
                <w:lang w:val="es-CO"/>
              </w:rPr>
            </w:pPr>
            <w:r w:rsidRPr="00334560">
              <w:rPr>
                <w:lang w:val="es-CO"/>
              </w:rPr>
              <w:t xml:space="preserve">Reporte del proceso de participación </w:t>
            </w:r>
            <w:r w:rsidR="00211EB4" w:rsidRPr="00334560">
              <w:rPr>
                <w:lang w:val="es-CO"/>
              </w:rPr>
              <w:t xml:space="preserve">de los sectores </w:t>
            </w:r>
            <w:r w:rsidR="008C4182">
              <w:rPr>
                <w:lang w:val="es-CO"/>
              </w:rPr>
              <w:t>en el alto Cauca</w:t>
            </w:r>
            <w:r w:rsidR="00211EB4" w:rsidRPr="00334560">
              <w:rPr>
                <w:lang w:val="es-CO"/>
              </w:rPr>
              <w:t xml:space="preserve"> y de los procesos que se empiecen a generar en torno a la adaptación al cambio climático</w:t>
            </w:r>
            <w:r w:rsidR="004B78D4" w:rsidRPr="00334560">
              <w:rPr>
                <w:lang w:val="es-CO"/>
              </w:rPr>
              <w:t xml:space="preserve"> </w:t>
            </w:r>
            <w:r w:rsidR="00F2594E">
              <w:rPr>
                <w:lang w:val="es-CO"/>
              </w:rPr>
              <w:t>incluyendo la variabilidad climática</w:t>
            </w:r>
            <w:r w:rsidR="00211EB4" w:rsidRPr="00334560">
              <w:rPr>
                <w:lang w:val="es-CO"/>
              </w:rPr>
              <w:t>.</w:t>
            </w:r>
          </w:p>
        </w:tc>
        <w:tc>
          <w:tcPr>
            <w:tcW w:w="898" w:type="pct"/>
            <w:tcBorders>
              <w:top w:val="single" w:sz="4" w:space="0" w:color="C0C0C0"/>
              <w:left w:val="single" w:sz="4" w:space="0" w:color="C0C0C0"/>
              <w:bottom w:val="single" w:sz="4" w:space="0" w:color="C0C0C0"/>
              <w:right w:val="single" w:sz="4" w:space="0" w:color="C0C0C0"/>
            </w:tcBorders>
          </w:tcPr>
          <w:p w:rsidR="006327B0" w:rsidRDefault="00211EB4">
            <w:pPr>
              <w:pStyle w:val="Listaconvietas"/>
              <w:numPr>
                <w:ilvl w:val="0"/>
                <w:numId w:val="0"/>
              </w:numPr>
              <w:rPr>
                <w:lang w:val="es-CO"/>
              </w:rPr>
            </w:pPr>
            <w:r>
              <w:rPr>
                <w:lang w:val="es-CO"/>
              </w:rPr>
              <w:t>30 de enero de 2012</w:t>
            </w:r>
          </w:p>
        </w:tc>
      </w:tr>
      <w:tr w:rsidR="008C4182" w:rsidRPr="00F03028" w:rsidTr="000121E4">
        <w:tc>
          <w:tcPr>
            <w:tcW w:w="232" w:type="pct"/>
            <w:tcBorders>
              <w:top w:val="single" w:sz="4" w:space="0" w:color="C0C0C0"/>
              <w:left w:val="single" w:sz="4" w:space="0" w:color="C0C0C0"/>
              <w:bottom w:val="single" w:sz="4" w:space="0" w:color="C0C0C0"/>
              <w:right w:val="nil"/>
            </w:tcBorders>
          </w:tcPr>
          <w:p w:rsidR="008C4182" w:rsidRPr="00334560" w:rsidRDefault="00ED2CDE">
            <w:pPr>
              <w:pStyle w:val="Listaconvietas"/>
              <w:numPr>
                <w:ilvl w:val="0"/>
                <w:numId w:val="0"/>
              </w:numPr>
              <w:rPr>
                <w:b/>
                <w:lang w:val="es-CO"/>
              </w:rPr>
            </w:pPr>
            <w:r>
              <w:rPr>
                <w:b/>
                <w:lang w:val="es-CO"/>
              </w:rPr>
              <w:t>IV.</w:t>
            </w:r>
          </w:p>
        </w:tc>
        <w:tc>
          <w:tcPr>
            <w:tcW w:w="3869" w:type="pct"/>
            <w:tcBorders>
              <w:top w:val="single" w:sz="4" w:space="0" w:color="C0C0C0"/>
              <w:left w:val="nil"/>
              <w:bottom w:val="single" w:sz="4" w:space="0" w:color="C0C0C0"/>
              <w:right w:val="single" w:sz="4" w:space="0" w:color="C0C0C0"/>
            </w:tcBorders>
          </w:tcPr>
          <w:p w:rsidR="008C4182" w:rsidRPr="00334560" w:rsidRDefault="008C4182" w:rsidP="008C4182">
            <w:pPr>
              <w:pStyle w:val="Listaconvietas"/>
              <w:numPr>
                <w:ilvl w:val="0"/>
                <w:numId w:val="0"/>
              </w:numPr>
              <w:jc w:val="both"/>
              <w:rPr>
                <w:lang w:val="es-CO"/>
              </w:rPr>
            </w:pPr>
            <w:r>
              <w:rPr>
                <w:lang w:val="es-CO"/>
              </w:rPr>
              <w:t>Reporte de la metodología para priorizar medidas de adaptación en subsectores agrícolas a nivel regional.</w:t>
            </w:r>
          </w:p>
        </w:tc>
        <w:tc>
          <w:tcPr>
            <w:tcW w:w="898" w:type="pct"/>
            <w:tcBorders>
              <w:top w:val="single" w:sz="4" w:space="0" w:color="C0C0C0"/>
              <w:left w:val="single" w:sz="4" w:space="0" w:color="C0C0C0"/>
              <w:bottom w:val="single" w:sz="4" w:space="0" w:color="C0C0C0"/>
              <w:right w:val="single" w:sz="4" w:space="0" w:color="C0C0C0"/>
            </w:tcBorders>
          </w:tcPr>
          <w:p w:rsidR="008C4182" w:rsidRDefault="008C4182">
            <w:pPr>
              <w:pStyle w:val="Listaconvietas"/>
              <w:numPr>
                <w:ilvl w:val="0"/>
                <w:numId w:val="0"/>
              </w:numPr>
              <w:rPr>
                <w:lang w:val="es-CO"/>
              </w:rPr>
            </w:pPr>
          </w:p>
        </w:tc>
      </w:tr>
    </w:tbl>
    <w:p w:rsidR="00431A06" w:rsidRDefault="00431A06">
      <w:pPr>
        <w:rPr>
          <w:lang w:val="es-CO"/>
        </w:rPr>
      </w:pPr>
    </w:p>
    <w:p w:rsidR="00323DA0" w:rsidRPr="006E7028" w:rsidRDefault="00323DA0">
      <w:pPr>
        <w:rPr>
          <w:lang w:val="es-CO"/>
        </w:rPr>
      </w:pPr>
    </w:p>
    <w:p w:rsidR="00431A06" w:rsidRPr="000A28AF" w:rsidRDefault="00A65F0D">
      <w:pPr>
        <w:pStyle w:val="Ttulo1"/>
        <w:rPr>
          <w:lang w:val="es-ES"/>
        </w:rPr>
      </w:pPr>
      <w:bookmarkStart w:id="6" w:name="_Toc270235195"/>
      <w:proofErr w:type="spellStart"/>
      <w:r>
        <w:rPr>
          <w:lang w:val="es-ES"/>
        </w:rPr>
        <w:t>Specifi</w:t>
      </w:r>
      <w:r w:rsidR="00431A06" w:rsidRPr="000A28AF">
        <w:rPr>
          <w:lang w:val="es-ES"/>
        </w:rPr>
        <w:t>cation</w:t>
      </w:r>
      <w:proofErr w:type="spellEnd"/>
      <w:r w:rsidR="007A0F54" w:rsidRPr="000A28AF">
        <w:rPr>
          <w:lang w:val="es-ES"/>
        </w:rPr>
        <w:t xml:space="preserve"> / </w:t>
      </w:r>
      <w:proofErr w:type="spellStart"/>
      <w:r w:rsidR="007A0F54" w:rsidRPr="000A28AF">
        <w:rPr>
          <w:lang w:val="es-ES"/>
        </w:rPr>
        <w:t>methodology</w:t>
      </w:r>
      <w:bookmarkEnd w:id="6"/>
      <w:proofErr w:type="spellEnd"/>
    </w:p>
    <w:p w:rsidR="00DC2104" w:rsidRDefault="00606FE9" w:rsidP="00DC2104">
      <w:pPr>
        <w:pStyle w:val="Ttulo2"/>
        <w:numPr>
          <w:ilvl w:val="0"/>
          <w:numId w:val="0"/>
        </w:numPr>
      </w:pPr>
      <w:r w:rsidRPr="00862E27">
        <w:rPr>
          <w:lang w:val="en-US"/>
        </w:rPr>
        <w:t>Please</w:t>
      </w:r>
      <w:r w:rsidR="00DC2104" w:rsidRPr="00862E27">
        <w:rPr>
          <w:lang w:val="en-US"/>
        </w:rPr>
        <w:t xml:space="preserve"> provide an overview of activities</w:t>
      </w:r>
      <w:r w:rsidRPr="00862E27">
        <w:rPr>
          <w:lang w:val="en-US"/>
        </w:rPr>
        <w:t>/methodology</w:t>
      </w:r>
      <w:r w:rsidR="00DC2104" w:rsidRPr="00862E27">
        <w:rPr>
          <w:lang w:val="en-US"/>
        </w:rPr>
        <w:t xml:space="preserve"> </w:t>
      </w:r>
      <w:r w:rsidRPr="00862E27">
        <w:rPr>
          <w:lang w:val="en-US"/>
        </w:rPr>
        <w:t xml:space="preserve">which will be used to </w:t>
      </w:r>
      <w:r>
        <w:t>achieve each of the deliverables mentioned above</w:t>
      </w:r>
      <w:r w:rsidR="00DC2104">
        <w:t>.</w:t>
      </w:r>
      <w:r>
        <w:t xml:space="preserve">   It should be clear that by implementing these activities and delivering these products the project is working to generate the impacts mentioned above.</w:t>
      </w:r>
    </w:p>
    <w:p w:rsidR="009C1D01" w:rsidRPr="005467A4" w:rsidRDefault="009C1D01" w:rsidP="005467A4">
      <w:pPr>
        <w:pStyle w:val="Textocomentario"/>
        <w:rPr>
          <w:lang w:val="es-CO"/>
        </w:rPr>
      </w:pPr>
      <w:r w:rsidRPr="009C1D01">
        <w:rPr>
          <w:lang w:val="es-ES"/>
        </w:rPr>
        <w:t xml:space="preserve">La </w:t>
      </w:r>
      <w:r w:rsidR="00EF0525" w:rsidRPr="009C1D01">
        <w:rPr>
          <w:lang w:val="es-ES"/>
        </w:rPr>
        <w:t>metodología</w:t>
      </w:r>
      <w:r w:rsidRPr="009C1D01">
        <w:rPr>
          <w:lang w:val="es-ES"/>
        </w:rPr>
        <w:t xml:space="preserve"> usada </w:t>
      </w:r>
      <w:r w:rsidR="005467A4" w:rsidRPr="006C1646">
        <w:rPr>
          <w:lang w:val="es-CO"/>
        </w:rPr>
        <w:t>para la evaluación de la vulnera</w:t>
      </w:r>
      <w:r w:rsidR="005467A4">
        <w:rPr>
          <w:lang w:val="es-CO"/>
        </w:rPr>
        <w:t xml:space="preserve">bilidad al cambio </w:t>
      </w:r>
      <w:r w:rsidR="00E254AD" w:rsidRPr="00334560">
        <w:rPr>
          <w:lang w:val="es-CO"/>
        </w:rPr>
        <w:t>climático</w:t>
      </w:r>
      <w:r w:rsidR="004B78D4" w:rsidRPr="00334560">
        <w:rPr>
          <w:lang w:val="es-CO"/>
        </w:rPr>
        <w:t xml:space="preserve"> </w:t>
      </w:r>
      <w:r w:rsidR="00F2594E">
        <w:rPr>
          <w:lang w:val="es-CO"/>
        </w:rPr>
        <w:t>incluyendo la variabilidad climática</w:t>
      </w:r>
      <w:r w:rsidR="005467A4">
        <w:rPr>
          <w:lang w:val="es-CO"/>
        </w:rPr>
        <w:t xml:space="preserve"> </w:t>
      </w:r>
      <w:r w:rsidR="00EF0525" w:rsidRPr="009C1D01">
        <w:rPr>
          <w:lang w:val="es-ES"/>
        </w:rPr>
        <w:t>será</w:t>
      </w:r>
      <w:r w:rsidRPr="009C1D01">
        <w:rPr>
          <w:lang w:val="es-ES"/>
        </w:rPr>
        <w:t xml:space="preserve"> la utilizada en </w:t>
      </w:r>
      <w:r w:rsidR="00211EB4">
        <w:rPr>
          <w:lang w:val="es-ES"/>
        </w:rPr>
        <w:t xml:space="preserve">la </w:t>
      </w:r>
      <w:r w:rsidR="00EF0525" w:rsidRPr="009C1D01">
        <w:rPr>
          <w:lang w:val="es-ES"/>
        </w:rPr>
        <w:t>elaboración</w:t>
      </w:r>
      <w:r w:rsidRPr="009C1D01">
        <w:rPr>
          <w:lang w:val="es-ES"/>
        </w:rPr>
        <w:t xml:space="preserve"> </w:t>
      </w:r>
      <w:r>
        <w:rPr>
          <w:lang w:val="es-ES"/>
        </w:rPr>
        <w:t>de la segunda comunicación nacional</w:t>
      </w:r>
      <w:r w:rsidR="00BE5FBA">
        <w:rPr>
          <w:lang w:val="es-ES"/>
        </w:rPr>
        <w:t xml:space="preserve"> </w:t>
      </w:r>
      <w:r w:rsidR="00BE5FBA" w:rsidRPr="006C1646">
        <w:rPr>
          <w:lang w:val="es-CO"/>
        </w:rPr>
        <w:t>y que permite identificar region</w:t>
      </w:r>
      <w:r w:rsidR="00BE5FBA">
        <w:rPr>
          <w:lang w:val="es-CO"/>
        </w:rPr>
        <w:t>e</w:t>
      </w:r>
      <w:r w:rsidR="00BE5FBA" w:rsidRPr="006C1646">
        <w:rPr>
          <w:lang w:val="es-CO"/>
        </w:rPr>
        <w:t>s,</w:t>
      </w:r>
      <w:r w:rsidR="00BE5FBA">
        <w:rPr>
          <w:lang w:val="es-CO"/>
        </w:rPr>
        <w:t xml:space="preserve"> </w:t>
      </w:r>
      <w:r w:rsidR="00BE5FBA" w:rsidRPr="006C1646">
        <w:rPr>
          <w:lang w:val="es-CO"/>
        </w:rPr>
        <w:t>coberturas</w:t>
      </w:r>
      <w:r w:rsidR="00BE5FBA">
        <w:rPr>
          <w:lang w:val="es-CO"/>
        </w:rPr>
        <w:t xml:space="preserve"> </w:t>
      </w:r>
      <w:r w:rsidR="00BE5FBA" w:rsidRPr="006C1646">
        <w:rPr>
          <w:lang w:val="es-CO"/>
        </w:rPr>
        <w:t>y/o sectores más vulnerable y /o zonas</w:t>
      </w:r>
      <w:r w:rsidR="00BE5FBA">
        <w:rPr>
          <w:lang w:val="es-CO"/>
        </w:rPr>
        <w:t xml:space="preserve"> criticas</w:t>
      </w:r>
      <w:r w:rsidR="00BE5FBA" w:rsidRPr="006C1646">
        <w:rPr>
          <w:lang w:val="es-CO"/>
        </w:rPr>
        <w:t>,</w:t>
      </w:r>
      <w:r w:rsidR="00BE5FBA">
        <w:rPr>
          <w:lang w:val="es-CO"/>
        </w:rPr>
        <w:t xml:space="preserve"> </w:t>
      </w:r>
      <w:r w:rsidR="00BE5FBA" w:rsidRPr="006C1646">
        <w:rPr>
          <w:lang w:val="es-CO"/>
        </w:rPr>
        <w:t>previa la obtención de</w:t>
      </w:r>
      <w:r w:rsidR="00BE5FBA">
        <w:rPr>
          <w:lang w:val="es-CO"/>
        </w:rPr>
        <w:t xml:space="preserve"> </w:t>
      </w:r>
      <w:r w:rsidR="00BE5FBA" w:rsidRPr="006C1646">
        <w:rPr>
          <w:lang w:val="es-CO"/>
        </w:rPr>
        <w:t>los resultados intermedios</w:t>
      </w:r>
      <w:r w:rsidR="00BE5FBA">
        <w:rPr>
          <w:lang w:val="es-CO"/>
        </w:rPr>
        <w:t>. Esta metodología</w:t>
      </w:r>
      <w:r w:rsidR="00BE5FBA">
        <w:rPr>
          <w:lang w:val="es-ES"/>
        </w:rPr>
        <w:t xml:space="preserve"> </w:t>
      </w:r>
      <w:r>
        <w:rPr>
          <w:lang w:val="es-ES"/>
        </w:rPr>
        <w:t xml:space="preserve">comprende varias fases: </w:t>
      </w:r>
      <w:r w:rsidR="00211EB4">
        <w:rPr>
          <w:lang w:val="es-ES"/>
        </w:rPr>
        <w:t>(i) el</w:t>
      </w:r>
      <w:r>
        <w:rPr>
          <w:lang w:val="es-ES"/>
        </w:rPr>
        <w:t xml:space="preserve"> mo</w:t>
      </w:r>
      <w:r w:rsidR="00BE5FBA">
        <w:rPr>
          <w:lang w:val="es-ES"/>
        </w:rPr>
        <w:t>dela</w:t>
      </w:r>
      <w:r>
        <w:rPr>
          <w:lang w:val="es-ES"/>
        </w:rPr>
        <w:t xml:space="preserve">miento de cambio </w:t>
      </w:r>
      <w:r w:rsidR="00EF0525">
        <w:rPr>
          <w:lang w:val="es-ES"/>
        </w:rPr>
        <w:t>climático</w:t>
      </w:r>
      <w:r>
        <w:rPr>
          <w:lang w:val="es-ES"/>
        </w:rPr>
        <w:t xml:space="preserve">, </w:t>
      </w:r>
      <w:r w:rsidR="00211EB4">
        <w:rPr>
          <w:lang w:val="es-ES"/>
        </w:rPr>
        <w:t>(</w:t>
      </w:r>
      <w:proofErr w:type="spellStart"/>
      <w:r w:rsidR="00211EB4">
        <w:rPr>
          <w:lang w:val="es-ES"/>
        </w:rPr>
        <w:t>ii</w:t>
      </w:r>
      <w:proofErr w:type="spellEnd"/>
      <w:r w:rsidR="00211EB4">
        <w:rPr>
          <w:lang w:val="es-ES"/>
        </w:rPr>
        <w:t xml:space="preserve">) </w:t>
      </w:r>
      <w:r>
        <w:rPr>
          <w:lang w:val="es-ES"/>
        </w:rPr>
        <w:t xml:space="preserve">el análisis de la vulnerabilidad basada en efectos e impactos del cambio </w:t>
      </w:r>
      <w:r w:rsidR="00EF0525" w:rsidRPr="00334560">
        <w:rPr>
          <w:lang w:val="es-ES"/>
        </w:rPr>
        <w:t>climático</w:t>
      </w:r>
      <w:r w:rsidR="004B78D4" w:rsidRPr="00334560">
        <w:rPr>
          <w:lang w:val="es-ES"/>
        </w:rPr>
        <w:t xml:space="preserve"> </w:t>
      </w:r>
      <w:r w:rsidR="00F2594E">
        <w:rPr>
          <w:lang w:val="es-CO"/>
        </w:rPr>
        <w:t>incluyendo la variabilidad climática</w:t>
      </w:r>
      <w:r w:rsidRPr="00334560">
        <w:rPr>
          <w:lang w:val="es-ES"/>
        </w:rPr>
        <w:t>,</w:t>
      </w:r>
      <w:r>
        <w:rPr>
          <w:lang w:val="es-ES"/>
        </w:rPr>
        <w:t xml:space="preserve"> que comprende</w:t>
      </w:r>
      <w:r w:rsidR="000F1477">
        <w:rPr>
          <w:lang w:val="es-ES"/>
        </w:rPr>
        <w:t>:</w:t>
      </w:r>
      <w:r w:rsidR="00327E20">
        <w:rPr>
          <w:lang w:val="es-ES"/>
        </w:rPr>
        <w:t xml:space="preserve"> la sensibilidad del sistema y </w:t>
      </w:r>
      <w:r w:rsidR="00211EB4">
        <w:rPr>
          <w:lang w:val="es-ES"/>
        </w:rPr>
        <w:t>(</w:t>
      </w:r>
      <w:proofErr w:type="spellStart"/>
      <w:r w:rsidR="00211EB4">
        <w:rPr>
          <w:lang w:val="es-ES"/>
        </w:rPr>
        <w:t>iii</w:t>
      </w:r>
      <w:proofErr w:type="spellEnd"/>
      <w:r w:rsidR="00211EB4">
        <w:rPr>
          <w:lang w:val="es-ES"/>
        </w:rPr>
        <w:t>)</w:t>
      </w:r>
      <w:r>
        <w:rPr>
          <w:lang w:val="es-ES"/>
        </w:rPr>
        <w:t xml:space="preserve"> la capacidad de adaptación del sistema.</w:t>
      </w:r>
    </w:p>
    <w:p w:rsidR="00071D28" w:rsidRPr="009C1D01" w:rsidRDefault="00071D28" w:rsidP="008F3038">
      <w:pPr>
        <w:pStyle w:val="Textoindependiente"/>
        <w:jc w:val="both"/>
        <w:rPr>
          <w:lang w:val="es-ES"/>
        </w:rPr>
      </w:pPr>
      <w:r>
        <w:rPr>
          <w:lang w:val="es-ES"/>
        </w:rPr>
        <w:t xml:space="preserve">Esta metodología científica se complementara con una metodología de participación de las entidades y actores locales de las </w:t>
      </w:r>
      <w:r w:rsidR="00211EB4">
        <w:rPr>
          <w:lang w:val="es-ES"/>
        </w:rPr>
        <w:t>regiones seleccionadas para que (i)</w:t>
      </w:r>
      <w:r>
        <w:rPr>
          <w:lang w:val="es-ES"/>
        </w:rPr>
        <w:t xml:space="preserve"> aporten información y soluciones</w:t>
      </w:r>
      <w:r w:rsidR="00211EB4">
        <w:rPr>
          <w:lang w:val="es-ES"/>
        </w:rPr>
        <w:t>, (</w:t>
      </w:r>
      <w:proofErr w:type="spellStart"/>
      <w:r w:rsidR="00211EB4">
        <w:rPr>
          <w:lang w:val="es-ES"/>
        </w:rPr>
        <w:t>ii</w:t>
      </w:r>
      <w:proofErr w:type="spellEnd"/>
      <w:r w:rsidR="00211EB4">
        <w:rPr>
          <w:lang w:val="es-ES"/>
        </w:rPr>
        <w:t>) entiendan la magnitud del cambio climático</w:t>
      </w:r>
      <w:r w:rsidR="004B78D4">
        <w:rPr>
          <w:lang w:val="es-ES"/>
        </w:rPr>
        <w:t xml:space="preserve"> </w:t>
      </w:r>
      <w:r w:rsidR="00F2594E">
        <w:rPr>
          <w:lang w:val="es-CO"/>
        </w:rPr>
        <w:t>incluyendo la variabilidad climática</w:t>
      </w:r>
      <w:r w:rsidR="00211EB4">
        <w:rPr>
          <w:lang w:val="es-ES"/>
        </w:rPr>
        <w:t xml:space="preserve"> y las posibles medidas de adaptación, </w:t>
      </w:r>
      <w:proofErr w:type="gramStart"/>
      <w:r w:rsidR="00211EB4">
        <w:rPr>
          <w:lang w:val="es-ES"/>
        </w:rPr>
        <w:t>y</w:t>
      </w:r>
      <w:proofErr w:type="gramEnd"/>
      <w:r w:rsidR="00211EB4">
        <w:rPr>
          <w:lang w:val="es-ES"/>
        </w:rPr>
        <w:t xml:space="preserve"> (</w:t>
      </w:r>
      <w:proofErr w:type="spellStart"/>
      <w:r w:rsidR="00211EB4">
        <w:rPr>
          <w:lang w:val="es-ES"/>
        </w:rPr>
        <w:t>iii</w:t>
      </w:r>
      <w:proofErr w:type="spellEnd"/>
      <w:r w:rsidR="00211EB4">
        <w:rPr>
          <w:lang w:val="es-ES"/>
        </w:rPr>
        <w:t>)</w:t>
      </w:r>
      <w:r>
        <w:rPr>
          <w:lang w:val="es-ES"/>
        </w:rPr>
        <w:t xml:space="preserve"> incorporen en sus planes regionales  y gremiales los resultados.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5"/>
        <w:gridCol w:w="236"/>
        <w:gridCol w:w="3456"/>
        <w:gridCol w:w="707"/>
        <w:gridCol w:w="3158"/>
        <w:gridCol w:w="1284"/>
      </w:tblGrid>
      <w:tr w:rsidR="00443E5F" w:rsidRPr="00C036E1" w:rsidTr="00031542">
        <w:trPr>
          <w:trHeight w:val="319"/>
          <w:jc w:val="center"/>
        </w:trPr>
        <w:tc>
          <w:tcPr>
            <w:tcW w:w="551" w:type="pct"/>
            <w:vMerge w:val="restart"/>
            <w:tcBorders>
              <w:top w:val="single" w:sz="4" w:space="0" w:color="C0C0C0"/>
              <w:left w:val="single" w:sz="4" w:space="0" w:color="C0C0C0"/>
              <w:right w:val="nil"/>
            </w:tcBorders>
            <w:shd w:val="clear" w:color="auto" w:fill="808080"/>
          </w:tcPr>
          <w:p w:rsidR="00443E5F" w:rsidRPr="009C1D01" w:rsidRDefault="00443E5F" w:rsidP="00DC5EB6">
            <w:pPr>
              <w:pStyle w:val="Listaconvietas"/>
              <w:numPr>
                <w:ilvl w:val="0"/>
                <w:numId w:val="0"/>
              </w:numPr>
              <w:rPr>
                <w:b/>
                <w:color w:val="FFFFFF"/>
                <w:lang w:val="es-ES"/>
              </w:rPr>
            </w:pPr>
          </w:p>
          <w:p w:rsidR="00443E5F" w:rsidRPr="00C036E1" w:rsidRDefault="00031542" w:rsidP="00DC5EB6">
            <w:pPr>
              <w:pStyle w:val="Listaconvietas"/>
              <w:numPr>
                <w:ilvl w:val="0"/>
                <w:numId w:val="0"/>
              </w:numPr>
              <w:rPr>
                <w:b/>
                <w:color w:val="FFFFFF"/>
                <w:lang w:val="es-CO"/>
              </w:rPr>
            </w:pPr>
            <w:r>
              <w:rPr>
                <w:b/>
                <w:color w:val="FFFFFF"/>
                <w:lang w:val="es-CO"/>
              </w:rPr>
              <w:t>PRODU</w:t>
            </w:r>
            <w:r w:rsidR="00443E5F">
              <w:rPr>
                <w:b/>
                <w:color w:val="FFFFFF"/>
                <w:lang w:val="es-CO"/>
              </w:rPr>
              <w:t>T</w:t>
            </w:r>
          </w:p>
        </w:tc>
        <w:tc>
          <w:tcPr>
            <w:tcW w:w="119" w:type="pct"/>
            <w:tcBorders>
              <w:top w:val="single" w:sz="4" w:space="0" w:color="C0C0C0"/>
              <w:left w:val="single" w:sz="4" w:space="0" w:color="C0C0C0"/>
              <w:bottom w:val="nil"/>
              <w:right w:val="nil"/>
            </w:tcBorders>
            <w:shd w:val="clear" w:color="auto" w:fill="808080"/>
          </w:tcPr>
          <w:p w:rsidR="00443E5F" w:rsidRPr="00C036E1" w:rsidRDefault="00443E5F" w:rsidP="00FD193C">
            <w:pPr>
              <w:pStyle w:val="Listaconvietas"/>
              <w:numPr>
                <w:ilvl w:val="0"/>
                <w:numId w:val="0"/>
              </w:numPr>
              <w:jc w:val="center"/>
              <w:rPr>
                <w:b/>
                <w:color w:val="FFFFFF"/>
                <w:lang w:val="es-CO"/>
              </w:rPr>
            </w:pPr>
          </w:p>
        </w:tc>
        <w:tc>
          <w:tcPr>
            <w:tcW w:w="2095" w:type="pct"/>
            <w:gridSpan w:val="2"/>
            <w:vMerge w:val="restart"/>
            <w:tcBorders>
              <w:top w:val="single" w:sz="4" w:space="0" w:color="C0C0C0"/>
              <w:left w:val="nil"/>
              <w:right w:val="single" w:sz="4" w:space="0" w:color="C0C0C0"/>
            </w:tcBorders>
            <w:shd w:val="clear" w:color="auto" w:fill="808080"/>
            <w:vAlign w:val="center"/>
          </w:tcPr>
          <w:p w:rsidR="00443E5F" w:rsidRPr="00A65F0D" w:rsidRDefault="00443E5F" w:rsidP="00A65F0D">
            <w:pPr>
              <w:pStyle w:val="Listaconvietas"/>
              <w:numPr>
                <w:ilvl w:val="0"/>
                <w:numId w:val="0"/>
              </w:numPr>
              <w:jc w:val="center"/>
              <w:rPr>
                <w:b/>
                <w:color w:val="FFFFFF"/>
                <w:lang w:val="es-CO"/>
              </w:rPr>
            </w:pPr>
            <w:r w:rsidRPr="00A65F0D">
              <w:rPr>
                <w:b/>
                <w:color w:val="FFFFFF"/>
                <w:lang w:val="es-CO"/>
              </w:rPr>
              <w:t>ACTIVITIES</w:t>
            </w:r>
          </w:p>
        </w:tc>
        <w:tc>
          <w:tcPr>
            <w:tcW w:w="1589" w:type="pct"/>
            <w:tcBorders>
              <w:top w:val="single" w:sz="4" w:space="0" w:color="C0C0C0"/>
              <w:left w:val="single" w:sz="4" w:space="0" w:color="C0C0C0"/>
              <w:right w:val="single" w:sz="4" w:space="0" w:color="C0C0C0"/>
            </w:tcBorders>
            <w:shd w:val="clear" w:color="auto" w:fill="808080"/>
          </w:tcPr>
          <w:p w:rsidR="00443E5F" w:rsidRPr="00C036E1" w:rsidRDefault="00443E5F" w:rsidP="00FD193C">
            <w:pPr>
              <w:pStyle w:val="Listaconvietas"/>
              <w:numPr>
                <w:ilvl w:val="0"/>
                <w:numId w:val="0"/>
              </w:numPr>
              <w:jc w:val="center"/>
              <w:rPr>
                <w:b/>
                <w:color w:val="FFFFFF"/>
                <w:lang w:val="es-CO"/>
              </w:rPr>
            </w:pPr>
            <w:r>
              <w:rPr>
                <w:b/>
                <w:color w:val="FFFFFF"/>
                <w:lang w:val="es-CO"/>
              </w:rPr>
              <w:t>DESCRIPTION</w:t>
            </w:r>
          </w:p>
        </w:tc>
        <w:tc>
          <w:tcPr>
            <w:tcW w:w="646" w:type="pct"/>
            <w:tcBorders>
              <w:top w:val="single" w:sz="4" w:space="0" w:color="C0C0C0"/>
              <w:left w:val="single" w:sz="4" w:space="0" w:color="C0C0C0"/>
              <w:bottom w:val="single" w:sz="4" w:space="0" w:color="C0C0C0"/>
              <w:right w:val="single" w:sz="4" w:space="0" w:color="C0C0C0"/>
            </w:tcBorders>
            <w:shd w:val="clear" w:color="auto" w:fill="808080"/>
          </w:tcPr>
          <w:p w:rsidR="00443E5F" w:rsidRPr="00C036E1" w:rsidRDefault="00443E5F" w:rsidP="00FD193C">
            <w:pPr>
              <w:pStyle w:val="Listaconvietas"/>
              <w:numPr>
                <w:ilvl w:val="0"/>
                <w:numId w:val="0"/>
              </w:numPr>
              <w:jc w:val="center"/>
              <w:rPr>
                <w:b/>
                <w:color w:val="FFFFFF"/>
                <w:lang w:val="es-CO"/>
              </w:rPr>
            </w:pPr>
            <w:proofErr w:type="spellStart"/>
            <w:r w:rsidRPr="00C036E1">
              <w:rPr>
                <w:b/>
                <w:color w:val="FFFFFF"/>
                <w:lang w:val="es-CO"/>
              </w:rPr>
              <w:t>Timeframe</w:t>
            </w:r>
            <w:proofErr w:type="spellEnd"/>
            <w:r w:rsidRPr="00C036E1">
              <w:rPr>
                <w:b/>
                <w:color w:val="FFFFFF"/>
                <w:lang w:val="es-CO"/>
              </w:rPr>
              <w:t xml:space="preserve"> </w:t>
            </w:r>
          </w:p>
        </w:tc>
      </w:tr>
      <w:tr w:rsidR="00443E5F" w:rsidRPr="00C036E1" w:rsidTr="00031542">
        <w:trPr>
          <w:jc w:val="center"/>
        </w:trPr>
        <w:tc>
          <w:tcPr>
            <w:tcW w:w="551" w:type="pct"/>
            <w:vMerge/>
            <w:tcBorders>
              <w:left w:val="single" w:sz="4" w:space="0" w:color="C0C0C0"/>
              <w:bottom w:val="single" w:sz="4" w:space="0" w:color="C0C0C0"/>
              <w:right w:val="nil"/>
            </w:tcBorders>
            <w:shd w:val="clear" w:color="auto" w:fill="808080"/>
          </w:tcPr>
          <w:p w:rsidR="00443E5F" w:rsidRPr="00C036E1" w:rsidRDefault="00443E5F" w:rsidP="00FD193C">
            <w:pPr>
              <w:pStyle w:val="Listaconvietas"/>
              <w:numPr>
                <w:ilvl w:val="0"/>
                <w:numId w:val="0"/>
              </w:numPr>
              <w:jc w:val="center"/>
              <w:rPr>
                <w:b/>
                <w:color w:val="FFFFFF"/>
                <w:lang w:val="es-CO"/>
              </w:rPr>
            </w:pPr>
          </w:p>
        </w:tc>
        <w:tc>
          <w:tcPr>
            <w:tcW w:w="119" w:type="pct"/>
            <w:tcBorders>
              <w:top w:val="nil"/>
              <w:left w:val="single" w:sz="4" w:space="0" w:color="C0C0C0"/>
              <w:bottom w:val="single" w:sz="4" w:space="0" w:color="C0C0C0"/>
              <w:right w:val="nil"/>
            </w:tcBorders>
            <w:shd w:val="clear" w:color="auto" w:fill="808080"/>
          </w:tcPr>
          <w:p w:rsidR="00443E5F" w:rsidRPr="00C036E1" w:rsidRDefault="00443E5F" w:rsidP="00FD193C">
            <w:pPr>
              <w:pStyle w:val="Listaconvietas"/>
              <w:numPr>
                <w:ilvl w:val="0"/>
                <w:numId w:val="0"/>
              </w:numPr>
              <w:jc w:val="center"/>
              <w:rPr>
                <w:b/>
                <w:color w:val="FFFFFF"/>
                <w:lang w:val="es-CO"/>
              </w:rPr>
            </w:pPr>
          </w:p>
        </w:tc>
        <w:tc>
          <w:tcPr>
            <w:tcW w:w="2095" w:type="pct"/>
            <w:gridSpan w:val="2"/>
            <w:vMerge/>
            <w:tcBorders>
              <w:left w:val="nil"/>
              <w:bottom w:val="single" w:sz="4" w:space="0" w:color="C0C0C0"/>
              <w:right w:val="single" w:sz="4" w:space="0" w:color="C0C0C0"/>
            </w:tcBorders>
            <w:shd w:val="clear" w:color="auto" w:fill="808080"/>
            <w:vAlign w:val="center"/>
          </w:tcPr>
          <w:p w:rsidR="00443E5F" w:rsidRPr="00C036E1" w:rsidRDefault="00443E5F" w:rsidP="00FD193C">
            <w:pPr>
              <w:pStyle w:val="Listaconvietas"/>
              <w:numPr>
                <w:ilvl w:val="0"/>
                <w:numId w:val="0"/>
              </w:numPr>
              <w:rPr>
                <w:b/>
                <w:color w:val="FFFFFF"/>
                <w:lang w:val="es-CO"/>
              </w:rPr>
            </w:pPr>
          </w:p>
        </w:tc>
        <w:tc>
          <w:tcPr>
            <w:tcW w:w="1589" w:type="pct"/>
            <w:tcBorders>
              <w:left w:val="single" w:sz="4" w:space="0" w:color="C0C0C0"/>
              <w:bottom w:val="single" w:sz="4" w:space="0" w:color="C0C0C0"/>
              <w:right w:val="single" w:sz="4" w:space="0" w:color="C0C0C0"/>
            </w:tcBorders>
            <w:shd w:val="clear" w:color="auto" w:fill="808080"/>
          </w:tcPr>
          <w:p w:rsidR="00443E5F" w:rsidRPr="00C036E1" w:rsidRDefault="00443E5F" w:rsidP="00FD193C">
            <w:pPr>
              <w:pStyle w:val="Listaconvietas"/>
              <w:numPr>
                <w:ilvl w:val="0"/>
                <w:numId w:val="0"/>
              </w:numPr>
              <w:jc w:val="center"/>
              <w:rPr>
                <w:b/>
                <w:color w:val="FFFFFF"/>
                <w:lang w:val="es-CO"/>
              </w:rPr>
            </w:pPr>
          </w:p>
        </w:tc>
        <w:tc>
          <w:tcPr>
            <w:tcW w:w="646" w:type="pct"/>
            <w:tcBorders>
              <w:top w:val="single" w:sz="4" w:space="0" w:color="C0C0C0"/>
              <w:left w:val="single" w:sz="4" w:space="0" w:color="C0C0C0"/>
              <w:bottom w:val="single" w:sz="4" w:space="0" w:color="C0C0C0"/>
              <w:right w:val="single" w:sz="4" w:space="0" w:color="C0C0C0"/>
            </w:tcBorders>
            <w:shd w:val="clear" w:color="auto" w:fill="808080"/>
            <w:vAlign w:val="center"/>
          </w:tcPr>
          <w:p w:rsidR="00443E5F" w:rsidRPr="00C036E1" w:rsidRDefault="00443E5F" w:rsidP="00FD193C">
            <w:pPr>
              <w:pStyle w:val="Listaconvietas"/>
              <w:numPr>
                <w:ilvl w:val="0"/>
                <w:numId w:val="0"/>
              </w:numPr>
              <w:jc w:val="center"/>
              <w:rPr>
                <w:b/>
                <w:color w:val="FFFFFF"/>
                <w:lang w:val="es-CO"/>
              </w:rPr>
            </w:pPr>
            <w:proofErr w:type="spellStart"/>
            <w:r w:rsidRPr="00C036E1">
              <w:rPr>
                <w:b/>
                <w:color w:val="FFFFFF"/>
                <w:lang w:val="es-CO"/>
              </w:rPr>
              <w:t>Due</w:t>
            </w:r>
            <w:proofErr w:type="spellEnd"/>
            <w:r w:rsidRPr="00C036E1">
              <w:rPr>
                <w:b/>
                <w:color w:val="FFFFFF"/>
                <w:lang w:val="es-CO"/>
              </w:rPr>
              <w:t xml:space="preserve"> Date</w:t>
            </w:r>
          </w:p>
        </w:tc>
      </w:tr>
      <w:tr w:rsidR="00443E5F" w:rsidRPr="00C036E1" w:rsidTr="00031542">
        <w:trPr>
          <w:trHeight w:val="238"/>
          <w:jc w:val="center"/>
        </w:trPr>
        <w:tc>
          <w:tcPr>
            <w:tcW w:w="551" w:type="pct"/>
            <w:tcBorders>
              <w:top w:val="single" w:sz="4" w:space="0" w:color="C0C0C0"/>
              <w:left w:val="single" w:sz="4" w:space="0" w:color="C0C0C0"/>
              <w:bottom w:val="single" w:sz="4" w:space="0" w:color="C0C0C0"/>
              <w:right w:val="single" w:sz="4" w:space="0" w:color="C0C0C0"/>
            </w:tcBorders>
          </w:tcPr>
          <w:p w:rsidR="00443E5F" w:rsidRPr="00C036E1" w:rsidRDefault="00443E5F" w:rsidP="00DC5EB6">
            <w:pPr>
              <w:pStyle w:val="Listaconvietas"/>
              <w:numPr>
                <w:ilvl w:val="0"/>
                <w:numId w:val="0"/>
              </w:numPr>
              <w:jc w:val="center"/>
              <w:rPr>
                <w:lang w:val="es-CO"/>
              </w:rPr>
            </w:pPr>
          </w:p>
        </w:tc>
        <w:tc>
          <w:tcPr>
            <w:tcW w:w="4449" w:type="pct"/>
            <w:gridSpan w:val="5"/>
            <w:tcBorders>
              <w:top w:val="single" w:sz="4" w:space="0" w:color="C0C0C0"/>
              <w:left w:val="single" w:sz="4" w:space="0" w:color="C0C0C0"/>
              <w:bottom w:val="single" w:sz="4" w:space="0" w:color="C0C0C0"/>
              <w:right w:val="single" w:sz="4" w:space="0" w:color="C0C0C0"/>
            </w:tcBorders>
          </w:tcPr>
          <w:p w:rsidR="00443E5F" w:rsidRPr="00C036E1" w:rsidRDefault="00443E5F" w:rsidP="00A17721">
            <w:pPr>
              <w:pStyle w:val="Listaconvietas"/>
              <w:numPr>
                <w:ilvl w:val="0"/>
                <w:numId w:val="0"/>
              </w:numPr>
              <w:jc w:val="center"/>
              <w:rPr>
                <w:lang w:val="es-CO"/>
              </w:rPr>
            </w:pPr>
            <w:proofErr w:type="spellStart"/>
            <w:r w:rsidRPr="00C036E1">
              <w:rPr>
                <w:lang w:val="es-CO"/>
              </w:rPr>
              <w:t>Proposed</w:t>
            </w:r>
            <w:proofErr w:type="spellEnd"/>
            <w:r w:rsidRPr="00C036E1">
              <w:rPr>
                <w:lang w:val="es-CO"/>
              </w:rPr>
              <w:t xml:space="preserve"> </w:t>
            </w:r>
            <w:proofErr w:type="spellStart"/>
            <w:r w:rsidRPr="00C036E1">
              <w:rPr>
                <w:lang w:val="es-CO"/>
              </w:rPr>
              <w:t>Start</w:t>
            </w:r>
            <w:proofErr w:type="spellEnd"/>
            <w:r w:rsidRPr="00C036E1">
              <w:rPr>
                <w:lang w:val="es-CO"/>
              </w:rPr>
              <w:t xml:space="preserve"> Date:</w:t>
            </w:r>
            <w:r>
              <w:rPr>
                <w:lang w:val="es-CO"/>
              </w:rPr>
              <w:t xml:space="preserve"> </w:t>
            </w:r>
            <w:r w:rsidR="00A17721">
              <w:rPr>
                <w:lang w:val="es-CO"/>
              </w:rPr>
              <w:t>1</w:t>
            </w:r>
            <w:r>
              <w:rPr>
                <w:lang w:val="es-CO"/>
              </w:rPr>
              <w:t xml:space="preserve">1 de </w:t>
            </w:r>
            <w:r w:rsidR="00A17721">
              <w:rPr>
                <w:lang w:val="es-CO"/>
              </w:rPr>
              <w:t>junio</w:t>
            </w:r>
            <w:r>
              <w:rPr>
                <w:lang w:val="es-CO"/>
              </w:rPr>
              <w:t xml:space="preserve"> de 2011</w:t>
            </w:r>
          </w:p>
        </w:tc>
      </w:tr>
      <w:tr w:rsidR="00443E5F" w:rsidRPr="00F03028" w:rsidTr="00031542">
        <w:trPr>
          <w:jc w:val="center"/>
        </w:trPr>
        <w:tc>
          <w:tcPr>
            <w:tcW w:w="551" w:type="pct"/>
            <w:vMerge w:val="restart"/>
            <w:tcBorders>
              <w:top w:val="single" w:sz="4" w:space="0" w:color="C0C0C0"/>
              <w:left w:val="single" w:sz="4" w:space="0" w:color="C0C0C0"/>
              <w:right w:val="nil"/>
            </w:tcBorders>
            <w:vAlign w:val="center"/>
          </w:tcPr>
          <w:p w:rsidR="00443E5F" w:rsidRDefault="00443E5F" w:rsidP="00615CF2">
            <w:pPr>
              <w:pStyle w:val="Listaconvietas"/>
              <w:numPr>
                <w:ilvl w:val="0"/>
                <w:numId w:val="0"/>
              </w:numPr>
              <w:ind w:left="360"/>
              <w:jc w:val="center"/>
            </w:pPr>
          </w:p>
        </w:tc>
        <w:tc>
          <w:tcPr>
            <w:tcW w:w="119" w:type="pct"/>
            <w:tcBorders>
              <w:top w:val="single" w:sz="4" w:space="0" w:color="C0C0C0"/>
              <w:left w:val="single" w:sz="4" w:space="0" w:color="C0C0C0"/>
              <w:bottom w:val="single" w:sz="4" w:space="0" w:color="C0C0C0"/>
              <w:right w:val="nil"/>
            </w:tcBorders>
          </w:tcPr>
          <w:p w:rsidR="00443E5F" w:rsidRDefault="00443E5F" w:rsidP="00FD193C">
            <w:pPr>
              <w:pStyle w:val="Listaconvietas"/>
              <w:numPr>
                <w:ilvl w:val="0"/>
                <w:numId w:val="0"/>
              </w:numPr>
            </w:pPr>
            <w:r>
              <w:t>1</w:t>
            </w:r>
          </w:p>
        </w:tc>
        <w:tc>
          <w:tcPr>
            <w:tcW w:w="1739" w:type="pct"/>
            <w:tcBorders>
              <w:top w:val="single" w:sz="4" w:space="0" w:color="C0C0C0"/>
              <w:left w:val="nil"/>
              <w:bottom w:val="single" w:sz="4" w:space="0" w:color="C0C0C0"/>
              <w:right w:val="single" w:sz="4" w:space="0" w:color="C0C0C0"/>
            </w:tcBorders>
          </w:tcPr>
          <w:p w:rsidR="00443E5F" w:rsidRPr="00C5255E" w:rsidRDefault="00443E5F" w:rsidP="00FD193C">
            <w:pPr>
              <w:pStyle w:val="Listaconvietas"/>
              <w:numPr>
                <w:ilvl w:val="0"/>
                <w:numId w:val="0"/>
              </w:numPr>
              <w:rPr>
                <w:lang w:val="es-ES"/>
              </w:rPr>
            </w:pPr>
            <w:r>
              <w:rPr>
                <w:lang w:val="es-ES"/>
              </w:rPr>
              <w:t xml:space="preserve">Elaboración del marco lógico, plan operativo y Estrategia de intercambio de información.   </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EA1875" w:rsidP="00D34BEB">
            <w:pPr>
              <w:pStyle w:val="Listaconvietas"/>
              <w:numPr>
                <w:ilvl w:val="0"/>
                <w:numId w:val="28"/>
              </w:numPr>
              <w:rPr>
                <w:lang w:val="es-ES"/>
              </w:rPr>
            </w:pPr>
            <w:r>
              <w:rPr>
                <w:lang w:val="es-ES"/>
              </w:rPr>
              <w:t>Dos J</w:t>
            </w:r>
            <w:r w:rsidR="00D34BEB">
              <w:rPr>
                <w:lang w:val="es-ES"/>
              </w:rPr>
              <w:t>ornadas de trabajo</w:t>
            </w:r>
            <w:r>
              <w:rPr>
                <w:lang w:val="es-ES"/>
              </w:rPr>
              <w:t>: una</w:t>
            </w:r>
            <w:r w:rsidR="00D34BEB">
              <w:rPr>
                <w:lang w:val="es-ES"/>
              </w:rPr>
              <w:t xml:space="preserve"> interinstitucional (MAVDT; MADR, IDEAM, DNP) para identificar elementos de la estrategia y posibles actores</w:t>
            </w:r>
            <w:r>
              <w:rPr>
                <w:lang w:val="es-ES"/>
              </w:rPr>
              <w:t xml:space="preserve"> y una regional con entidades de competencia local</w:t>
            </w:r>
          </w:p>
        </w:tc>
        <w:tc>
          <w:tcPr>
            <w:tcW w:w="646" w:type="pct"/>
            <w:tcBorders>
              <w:top w:val="single" w:sz="4" w:space="0" w:color="C0C0C0"/>
              <w:left w:val="single" w:sz="4" w:space="0" w:color="C0C0C0"/>
              <w:bottom w:val="single" w:sz="4" w:space="0" w:color="C0C0C0"/>
              <w:right w:val="single" w:sz="4" w:space="0" w:color="C0C0C0"/>
            </w:tcBorders>
          </w:tcPr>
          <w:p w:rsidR="00443E5F" w:rsidRPr="00FE42CE" w:rsidRDefault="00443E5F" w:rsidP="00827481">
            <w:pPr>
              <w:pStyle w:val="Listaconvietas"/>
              <w:numPr>
                <w:ilvl w:val="0"/>
                <w:numId w:val="0"/>
              </w:numPr>
              <w:rPr>
                <w:lang w:val="es-ES"/>
              </w:rPr>
            </w:pPr>
          </w:p>
        </w:tc>
      </w:tr>
      <w:tr w:rsidR="00443E5F" w:rsidRPr="00D34BEB" w:rsidTr="00031542">
        <w:trPr>
          <w:jc w:val="center"/>
        </w:trPr>
        <w:tc>
          <w:tcPr>
            <w:tcW w:w="551" w:type="pct"/>
            <w:vMerge/>
            <w:tcBorders>
              <w:left w:val="single" w:sz="4" w:space="0" w:color="C0C0C0"/>
              <w:right w:val="nil"/>
            </w:tcBorders>
          </w:tcPr>
          <w:p w:rsidR="00443E5F" w:rsidRPr="005200DE" w:rsidRDefault="00443E5F" w:rsidP="00FD193C">
            <w:pPr>
              <w:pStyle w:val="Listaconvietas"/>
              <w:numPr>
                <w:ilvl w:val="0"/>
                <w:numId w:val="0"/>
              </w:numPr>
              <w:rPr>
                <w:lang w:val="es-CO"/>
              </w:rPr>
            </w:pPr>
          </w:p>
        </w:tc>
        <w:tc>
          <w:tcPr>
            <w:tcW w:w="119" w:type="pct"/>
            <w:tcBorders>
              <w:top w:val="single" w:sz="4" w:space="0" w:color="C0C0C0"/>
              <w:left w:val="single" w:sz="4" w:space="0" w:color="C0C0C0"/>
              <w:bottom w:val="single" w:sz="4" w:space="0" w:color="C0C0C0"/>
              <w:right w:val="nil"/>
            </w:tcBorders>
          </w:tcPr>
          <w:p w:rsidR="00443E5F" w:rsidRPr="005200DE" w:rsidRDefault="00443E5F" w:rsidP="00FD193C">
            <w:pPr>
              <w:pStyle w:val="Listaconvietas"/>
              <w:numPr>
                <w:ilvl w:val="0"/>
                <w:numId w:val="0"/>
              </w:numPr>
              <w:rPr>
                <w:lang w:val="es-CO"/>
              </w:rPr>
            </w:pPr>
            <w:r w:rsidRPr="005200DE">
              <w:rPr>
                <w:lang w:val="es-CO"/>
              </w:rPr>
              <w:t>2</w:t>
            </w:r>
          </w:p>
        </w:tc>
        <w:tc>
          <w:tcPr>
            <w:tcW w:w="1739" w:type="pct"/>
            <w:tcBorders>
              <w:top w:val="single" w:sz="4" w:space="0" w:color="C0C0C0"/>
              <w:left w:val="nil"/>
              <w:bottom w:val="single" w:sz="4" w:space="0" w:color="C0C0C0"/>
              <w:right w:val="single" w:sz="4" w:space="0" w:color="C0C0C0"/>
            </w:tcBorders>
          </w:tcPr>
          <w:p w:rsidR="00443E5F" w:rsidRPr="005B50D4" w:rsidRDefault="00443E5F" w:rsidP="00496C52">
            <w:pPr>
              <w:pStyle w:val="Listaconvietas"/>
              <w:numPr>
                <w:ilvl w:val="0"/>
                <w:numId w:val="0"/>
              </w:numPr>
              <w:jc w:val="both"/>
              <w:rPr>
                <w:lang w:val="es-ES"/>
              </w:rPr>
            </w:pPr>
            <w:r>
              <w:rPr>
                <w:lang w:val="es-ES"/>
              </w:rPr>
              <w:t>Mapeo y convocatoria de actores estratégicos para identificación de roles y responsabilidades.</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2F630C" w:rsidP="002F630C">
            <w:pPr>
              <w:pStyle w:val="Listaconvietas"/>
              <w:numPr>
                <w:ilvl w:val="0"/>
                <w:numId w:val="28"/>
              </w:numPr>
              <w:rPr>
                <w:lang w:val="es-CO"/>
              </w:rPr>
            </w:pPr>
            <w:r>
              <w:rPr>
                <w:lang w:val="es-CO"/>
              </w:rPr>
              <w:t>Producto Consultores</w:t>
            </w:r>
          </w:p>
        </w:tc>
        <w:tc>
          <w:tcPr>
            <w:tcW w:w="646" w:type="pct"/>
            <w:tcBorders>
              <w:top w:val="single" w:sz="4" w:space="0" w:color="C0C0C0"/>
              <w:left w:val="single" w:sz="4" w:space="0" w:color="C0C0C0"/>
              <w:bottom w:val="single" w:sz="4" w:space="0" w:color="C0C0C0"/>
              <w:right w:val="single" w:sz="4" w:space="0" w:color="C0C0C0"/>
            </w:tcBorders>
          </w:tcPr>
          <w:p w:rsidR="00443E5F" w:rsidRDefault="00443E5F" w:rsidP="00FD193C">
            <w:pPr>
              <w:pStyle w:val="Listaconvietas"/>
              <w:numPr>
                <w:ilvl w:val="0"/>
                <w:numId w:val="0"/>
              </w:numPr>
              <w:rPr>
                <w:lang w:val="es-CO"/>
              </w:rPr>
            </w:pPr>
          </w:p>
        </w:tc>
      </w:tr>
      <w:tr w:rsidR="00443E5F" w:rsidRPr="00F03028" w:rsidTr="00031542">
        <w:trPr>
          <w:jc w:val="center"/>
        </w:trPr>
        <w:tc>
          <w:tcPr>
            <w:tcW w:w="551" w:type="pct"/>
            <w:vMerge/>
            <w:tcBorders>
              <w:left w:val="single" w:sz="4" w:space="0" w:color="C0C0C0"/>
              <w:right w:val="nil"/>
            </w:tcBorders>
          </w:tcPr>
          <w:p w:rsidR="00443E5F" w:rsidRPr="00873472" w:rsidRDefault="00443E5F" w:rsidP="00FD193C">
            <w:pPr>
              <w:pStyle w:val="Listaconvietas"/>
              <w:numPr>
                <w:ilvl w:val="0"/>
                <w:numId w:val="0"/>
              </w:numPr>
              <w:rPr>
                <w:lang w:val="es-ES"/>
              </w:rPr>
            </w:pPr>
          </w:p>
        </w:tc>
        <w:tc>
          <w:tcPr>
            <w:tcW w:w="119" w:type="pct"/>
            <w:tcBorders>
              <w:top w:val="single" w:sz="4" w:space="0" w:color="C0C0C0"/>
              <w:left w:val="single" w:sz="4" w:space="0" w:color="C0C0C0"/>
              <w:bottom w:val="single" w:sz="4" w:space="0" w:color="C0C0C0"/>
              <w:right w:val="nil"/>
            </w:tcBorders>
          </w:tcPr>
          <w:p w:rsidR="00443E5F" w:rsidRPr="005200DE" w:rsidRDefault="00443E5F" w:rsidP="00FD193C">
            <w:pPr>
              <w:pStyle w:val="Listaconvietas"/>
              <w:numPr>
                <w:ilvl w:val="0"/>
                <w:numId w:val="0"/>
              </w:numPr>
              <w:rPr>
                <w:lang w:val="es-CO"/>
              </w:rPr>
            </w:pPr>
            <w:r w:rsidRPr="005200DE">
              <w:rPr>
                <w:lang w:val="es-CO"/>
              </w:rPr>
              <w:t>3</w:t>
            </w:r>
          </w:p>
        </w:tc>
        <w:tc>
          <w:tcPr>
            <w:tcW w:w="1739" w:type="pct"/>
            <w:tcBorders>
              <w:top w:val="single" w:sz="4" w:space="0" w:color="C0C0C0"/>
              <w:left w:val="nil"/>
              <w:bottom w:val="single" w:sz="4" w:space="0" w:color="C0C0C0"/>
              <w:right w:val="single" w:sz="4" w:space="0" w:color="C0C0C0"/>
            </w:tcBorders>
          </w:tcPr>
          <w:p w:rsidR="00443E5F" w:rsidRPr="001245B7" w:rsidRDefault="00443E5F" w:rsidP="00C51096">
            <w:pPr>
              <w:pStyle w:val="Listaconvietas"/>
              <w:numPr>
                <w:ilvl w:val="0"/>
                <w:numId w:val="0"/>
              </w:numPr>
              <w:jc w:val="both"/>
              <w:rPr>
                <w:lang w:val="es-CO"/>
              </w:rPr>
            </w:pPr>
            <w:r w:rsidRPr="001245B7">
              <w:rPr>
                <w:lang w:val="es-ES"/>
              </w:rPr>
              <w:t>Talleres</w:t>
            </w:r>
            <w:r w:rsidRPr="001245B7">
              <w:rPr>
                <w:lang w:val="es-CO"/>
              </w:rPr>
              <w:t xml:space="preserve"> informativos sobre el cambio climático</w:t>
            </w:r>
            <w:r>
              <w:rPr>
                <w:lang w:val="es-CO"/>
              </w:rPr>
              <w:t xml:space="preserve"> </w:t>
            </w:r>
            <w:r w:rsidR="00F2594E">
              <w:rPr>
                <w:lang w:val="es-CO"/>
              </w:rPr>
              <w:t>incluyendo la variabilidad climática</w:t>
            </w:r>
            <w:r w:rsidRPr="001245B7">
              <w:rPr>
                <w:lang w:val="es-CO"/>
              </w:rPr>
              <w:t>: adaptación</w:t>
            </w:r>
            <w:r>
              <w:rPr>
                <w:lang w:val="es-CO"/>
              </w:rPr>
              <w:t xml:space="preserve"> y mitigación</w:t>
            </w:r>
            <w:r w:rsidRPr="001245B7">
              <w:rPr>
                <w:lang w:val="es-CO"/>
              </w:rPr>
              <w:t xml:space="preserve"> ejes básicos</w:t>
            </w:r>
            <w:r>
              <w:rPr>
                <w:lang w:val="es-CO"/>
              </w:rPr>
              <w:t>.</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2F630C" w:rsidP="002F630C">
            <w:pPr>
              <w:pStyle w:val="Listaconvietas"/>
              <w:numPr>
                <w:ilvl w:val="0"/>
                <w:numId w:val="28"/>
              </w:numPr>
              <w:rPr>
                <w:lang w:val="es-CO"/>
              </w:rPr>
            </w:pPr>
            <w:r>
              <w:rPr>
                <w:lang w:val="es-CO"/>
              </w:rPr>
              <w:t>Tres sesiones de trabajo: una a nivel de gobierno municipal, otra a nivel  de subsectores y una conjunta para  intercambio de visiones</w:t>
            </w:r>
          </w:p>
        </w:tc>
        <w:tc>
          <w:tcPr>
            <w:tcW w:w="646" w:type="pct"/>
            <w:tcBorders>
              <w:top w:val="single" w:sz="4" w:space="0" w:color="C0C0C0"/>
              <w:left w:val="single" w:sz="4" w:space="0" w:color="C0C0C0"/>
              <w:bottom w:val="single" w:sz="4" w:space="0" w:color="C0C0C0"/>
              <w:right w:val="single" w:sz="4" w:space="0" w:color="C0C0C0"/>
            </w:tcBorders>
          </w:tcPr>
          <w:p w:rsidR="00443E5F" w:rsidRDefault="00443E5F" w:rsidP="00FD193C">
            <w:pPr>
              <w:pStyle w:val="Listaconvietas"/>
              <w:numPr>
                <w:ilvl w:val="0"/>
                <w:numId w:val="0"/>
              </w:numPr>
              <w:rPr>
                <w:lang w:val="es-CO"/>
              </w:rPr>
            </w:pPr>
          </w:p>
        </w:tc>
      </w:tr>
      <w:tr w:rsidR="00443E5F" w:rsidRPr="00F03028" w:rsidTr="00031542">
        <w:trPr>
          <w:jc w:val="center"/>
        </w:trPr>
        <w:tc>
          <w:tcPr>
            <w:tcW w:w="551" w:type="pct"/>
            <w:vMerge/>
            <w:tcBorders>
              <w:left w:val="single" w:sz="4" w:space="0" w:color="C0C0C0"/>
              <w:right w:val="nil"/>
            </w:tcBorders>
          </w:tcPr>
          <w:p w:rsidR="00443E5F" w:rsidRPr="00873472" w:rsidRDefault="00443E5F" w:rsidP="00FD193C">
            <w:pPr>
              <w:pStyle w:val="Listaconvietas"/>
              <w:numPr>
                <w:ilvl w:val="0"/>
                <w:numId w:val="0"/>
              </w:numPr>
              <w:rPr>
                <w:lang w:val="es-ES"/>
              </w:rPr>
            </w:pPr>
          </w:p>
        </w:tc>
        <w:tc>
          <w:tcPr>
            <w:tcW w:w="119" w:type="pct"/>
            <w:tcBorders>
              <w:top w:val="single" w:sz="4" w:space="0" w:color="C0C0C0"/>
              <w:left w:val="single" w:sz="4" w:space="0" w:color="C0C0C0"/>
              <w:bottom w:val="single" w:sz="4" w:space="0" w:color="C0C0C0"/>
              <w:right w:val="nil"/>
            </w:tcBorders>
          </w:tcPr>
          <w:p w:rsidR="00443E5F" w:rsidRDefault="00443E5F" w:rsidP="00FD193C">
            <w:pPr>
              <w:pStyle w:val="Listaconvietas"/>
              <w:numPr>
                <w:ilvl w:val="0"/>
                <w:numId w:val="0"/>
              </w:numPr>
            </w:pPr>
            <w:r>
              <w:t>4</w:t>
            </w:r>
          </w:p>
        </w:tc>
        <w:tc>
          <w:tcPr>
            <w:tcW w:w="1739" w:type="pct"/>
            <w:tcBorders>
              <w:top w:val="single" w:sz="4" w:space="0" w:color="C0C0C0"/>
              <w:left w:val="nil"/>
              <w:bottom w:val="single" w:sz="4" w:space="0" w:color="C0C0C0"/>
              <w:right w:val="single" w:sz="4" w:space="0" w:color="C0C0C0"/>
            </w:tcBorders>
          </w:tcPr>
          <w:p w:rsidR="00443E5F" w:rsidRPr="00C5255E" w:rsidRDefault="00443E5F" w:rsidP="00C51096">
            <w:pPr>
              <w:pStyle w:val="Listaconvietas"/>
              <w:numPr>
                <w:ilvl w:val="0"/>
                <w:numId w:val="0"/>
              </w:numPr>
              <w:jc w:val="both"/>
              <w:rPr>
                <w:lang w:val="es-ES"/>
              </w:rPr>
            </w:pPr>
            <w:r w:rsidRPr="005B50D4">
              <w:rPr>
                <w:lang w:val="es-ES"/>
              </w:rPr>
              <w:t>An</w:t>
            </w:r>
            <w:r>
              <w:rPr>
                <w:lang w:val="es-ES"/>
              </w:rPr>
              <w:t>álisis de la información: Identificación, selección y evaluación de la información faltante y disponible para el  análisis de vulnerabilidad, teniendo en cuenta el marco metodológico aplicado en la segunda comunicación nacional.</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5612A1" w:rsidP="005612A1">
            <w:pPr>
              <w:pStyle w:val="Listaconvietas"/>
              <w:numPr>
                <w:ilvl w:val="0"/>
                <w:numId w:val="29"/>
              </w:numPr>
              <w:rPr>
                <w:lang w:val="es-CO"/>
              </w:rPr>
            </w:pPr>
            <w:r>
              <w:rPr>
                <w:lang w:val="es-CO"/>
              </w:rPr>
              <w:t>Se identificara la información existente para la región, a través de la consulta a las Instituciones de orden nacional, regional y local, de los talleres de sensibilización y visita a otros generadores de información no Gubernamentales, gremios, centros de investigación, academia, sociedad civil, sector privado, entre otros.</w:t>
            </w:r>
          </w:p>
          <w:p w:rsidR="005612A1" w:rsidRDefault="005612A1" w:rsidP="005612A1">
            <w:pPr>
              <w:pStyle w:val="Listaconvietas"/>
              <w:numPr>
                <w:ilvl w:val="0"/>
                <w:numId w:val="29"/>
              </w:numPr>
              <w:rPr>
                <w:lang w:val="es-CO"/>
              </w:rPr>
            </w:pPr>
            <w:r>
              <w:rPr>
                <w:lang w:val="es-CO"/>
              </w:rPr>
              <w:t>Se precisara el estado del arte del tema para la región del Alto Cauca, a través de un documento de evaluación sobre la información existente y la requerida para generar  los análisis de vulnerabilidad  de los cultivos priorizados en Alto Cauca.</w:t>
            </w:r>
          </w:p>
        </w:tc>
        <w:tc>
          <w:tcPr>
            <w:tcW w:w="646" w:type="pct"/>
            <w:tcBorders>
              <w:top w:val="single" w:sz="4" w:space="0" w:color="C0C0C0"/>
              <w:left w:val="single" w:sz="4" w:space="0" w:color="C0C0C0"/>
              <w:bottom w:val="single" w:sz="4" w:space="0" w:color="C0C0C0"/>
              <w:right w:val="single" w:sz="4" w:space="0" w:color="C0C0C0"/>
            </w:tcBorders>
          </w:tcPr>
          <w:p w:rsidR="00443E5F" w:rsidRDefault="00443E5F" w:rsidP="00B12BC8">
            <w:pPr>
              <w:pStyle w:val="Listaconvietas"/>
              <w:numPr>
                <w:ilvl w:val="0"/>
                <w:numId w:val="0"/>
              </w:numPr>
              <w:rPr>
                <w:lang w:val="es-CO"/>
              </w:rPr>
            </w:pPr>
          </w:p>
        </w:tc>
      </w:tr>
      <w:tr w:rsidR="00443E5F" w:rsidRPr="00F03028" w:rsidTr="00031542">
        <w:trPr>
          <w:jc w:val="center"/>
        </w:trPr>
        <w:tc>
          <w:tcPr>
            <w:tcW w:w="551" w:type="pct"/>
            <w:tcBorders>
              <w:top w:val="single" w:sz="4" w:space="0" w:color="C0C0C0"/>
              <w:left w:val="single" w:sz="4" w:space="0" w:color="C0C0C0"/>
              <w:bottom w:val="single" w:sz="4" w:space="0" w:color="C0C0C0"/>
              <w:right w:val="nil"/>
            </w:tcBorders>
          </w:tcPr>
          <w:p w:rsidR="00443E5F" w:rsidRDefault="00443E5F" w:rsidP="00FD193C">
            <w:pPr>
              <w:pStyle w:val="Listaconvietas"/>
              <w:numPr>
                <w:ilvl w:val="0"/>
                <w:numId w:val="0"/>
              </w:numPr>
              <w:rPr>
                <w:lang w:val="es-CO"/>
              </w:rPr>
            </w:pPr>
          </w:p>
        </w:tc>
        <w:tc>
          <w:tcPr>
            <w:tcW w:w="119" w:type="pct"/>
            <w:tcBorders>
              <w:top w:val="single" w:sz="4" w:space="0" w:color="C0C0C0"/>
              <w:left w:val="single" w:sz="4" w:space="0" w:color="C0C0C0"/>
              <w:bottom w:val="single" w:sz="4" w:space="0" w:color="C0C0C0"/>
              <w:right w:val="nil"/>
            </w:tcBorders>
          </w:tcPr>
          <w:p w:rsidR="00443E5F" w:rsidRPr="00FE42CE" w:rsidRDefault="00615CF2" w:rsidP="00FD193C">
            <w:pPr>
              <w:pStyle w:val="Listaconvietas"/>
              <w:numPr>
                <w:ilvl w:val="0"/>
                <w:numId w:val="0"/>
              </w:numPr>
              <w:rPr>
                <w:lang w:val="es-CO"/>
              </w:rPr>
            </w:pPr>
            <w:r>
              <w:rPr>
                <w:lang w:val="es-CO"/>
              </w:rPr>
              <w:t>5</w:t>
            </w:r>
          </w:p>
        </w:tc>
        <w:tc>
          <w:tcPr>
            <w:tcW w:w="1739" w:type="pct"/>
            <w:tcBorders>
              <w:top w:val="single" w:sz="4" w:space="0" w:color="C0C0C0"/>
              <w:left w:val="nil"/>
              <w:bottom w:val="single" w:sz="4" w:space="0" w:color="C0C0C0"/>
              <w:right w:val="single" w:sz="4" w:space="0" w:color="C0C0C0"/>
            </w:tcBorders>
          </w:tcPr>
          <w:p w:rsidR="00443E5F" w:rsidRPr="006E7028" w:rsidRDefault="00443E5F" w:rsidP="008A55B7">
            <w:pPr>
              <w:pStyle w:val="Listaconvietas"/>
              <w:numPr>
                <w:ilvl w:val="0"/>
                <w:numId w:val="0"/>
              </w:numPr>
              <w:rPr>
                <w:lang w:val="es-CO"/>
              </w:rPr>
            </w:pPr>
            <w:r>
              <w:rPr>
                <w:lang w:val="es-ES"/>
              </w:rPr>
              <w:t xml:space="preserve">Análisis preliminar de vulnerabilidad  al cambio climático </w:t>
            </w:r>
            <w:r w:rsidR="00F2594E">
              <w:rPr>
                <w:lang w:val="es-CO"/>
              </w:rPr>
              <w:t>incluyendo la variabilidad climática</w:t>
            </w:r>
            <w:r w:rsidRPr="008975C9">
              <w:rPr>
                <w:lang w:val="es-ES"/>
              </w:rPr>
              <w:t xml:space="preserve">, </w:t>
            </w:r>
            <w:r w:rsidR="008A55B7">
              <w:rPr>
                <w:lang w:val="es-ES"/>
              </w:rPr>
              <w:t>para la región del Alto Cauca, como territorio.</w:t>
            </w:r>
            <w:r>
              <w:rPr>
                <w:lang w:val="es-ES"/>
              </w:rPr>
              <w:t xml:space="preserve"> </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5612A1" w:rsidP="007D66B9">
            <w:pPr>
              <w:pStyle w:val="Listaconvietas"/>
              <w:numPr>
                <w:ilvl w:val="0"/>
                <w:numId w:val="30"/>
              </w:numPr>
              <w:rPr>
                <w:lang w:val="es-CO"/>
              </w:rPr>
            </w:pPr>
            <w:r>
              <w:rPr>
                <w:lang w:val="es-CO"/>
              </w:rPr>
              <w:t>Tomando como insumo el Estado del Arte de la información existente</w:t>
            </w:r>
            <w:r w:rsidR="008A55B7">
              <w:rPr>
                <w:lang w:val="es-CO"/>
              </w:rPr>
              <w:t xml:space="preserve">, se iniciaran las subactividades tendientes a la elaboración del análisis preliminar de la vulnerabilidad </w:t>
            </w:r>
            <w:r w:rsidR="007D66B9">
              <w:rPr>
                <w:lang w:val="es-CO"/>
              </w:rPr>
              <w:t>de</w:t>
            </w:r>
            <w:r w:rsidR="008A55B7">
              <w:rPr>
                <w:lang w:val="es-CO"/>
              </w:rPr>
              <w:t>l Alto Cauca</w:t>
            </w:r>
            <w:r w:rsidR="007D66B9">
              <w:rPr>
                <w:lang w:val="es-CO"/>
              </w:rPr>
              <w:t xml:space="preserve">, según las condiciones </w:t>
            </w:r>
            <w:r w:rsidR="00824007">
              <w:rPr>
                <w:lang w:val="es-CO"/>
              </w:rPr>
              <w:t>específicas</w:t>
            </w:r>
            <w:r w:rsidR="007D66B9">
              <w:rPr>
                <w:lang w:val="es-CO"/>
              </w:rPr>
              <w:t xml:space="preserve"> y particulares de esta región. </w:t>
            </w:r>
          </w:p>
        </w:tc>
        <w:tc>
          <w:tcPr>
            <w:tcW w:w="646" w:type="pct"/>
            <w:tcBorders>
              <w:top w:val="single" w:sz="4" w:space="0" w:color="C0C0C0"/>
              <w:left w:val="single" w:sz="4" w:space="0" w:color="C0C0C0"/>
              <w:bottom w:val="single" w:sz="4" w:space="0" w:color="C0C0C0"/>
              <w:right w:val="single" w:sz="4" w:space="0" w:color="C0C0C0"/>
            </w:tcBorders>
          </w:tcPr>
          <w:p w:rsidR="00443E5F" w:rsidRPr="006E7028" w:rsidRDefault="00443E5F" w:rsidP="00B81FF9">
            <w:pPr>
              <w:pStyle w:val="Listaconvietas"/>
              <w:numPr>
                <w:ilvl w:val="0"/>
                <w:numId w:val="0"/>
              </w:numPr>
              <w:rPr>
                <w:lang w:val="es-CO"/>
              </w:rPr>
            </w:pPr>
          </w:p>
        </w:tc>
      </w:tr>
      <w:tr w:rsidR="00443E5F" w:rsidRPr="00F03028" w:rsidTr="00031542">
        <w:trPr>
          <w:jc w:val="center"/>
        </w:trPr>
        <w:tc>
          <w:tcPr>
            <w:tcW w:w="551" w:type="pct"/>
            <w:tcBorders>
              <w:top w:val="single" w:sz="4" w:space="0" w:color="C0C0C0"/>
              <w:left w:val="single" w:sz="4" w:space="0" w:color="C0C0C0"/>
              <w:bottom w:val="single" w:sz="4" w:space="0" w:color="C0C0C0"/>
              <w:right w:val="nil"/>
            </w:tcBorders>
          </w:tcPr>
          <w:p w:rsidR="00443E5F" w:rsidRDefault="00443E5F" w:rsidP="00FD193C">
            <w:pPr>
              <w:pStyle w:val="Listaconvietas"/>
              <w:numPr>
                <w:ilvl w:val="0"/>
                <w:numId w:val="0"/>
              </w:numPr>
              <w:rPr>
                <w:lang w:val="es-CO"/>
              </w:rPr>
            </w:pPr>
          </w:p>
        </w:tc>
        <w:tc>
          <w:tcPr>
            <w:tcW w:w="119" w:type="pct"/>
            <w:tcBorders>
              <w:top w:val="single" w:sz="4" w:space="0" w:color="C0C0C0"/>
              <w:left w:val="single" w:sz="4" w:space="0" w:color="C0C0C0"/>
              <w:bottom w:val="single" w:sz="4" w:space="0" w:color="C0C0C0"/>
              <w:right w:val="nil"/>
            </w:tcBorders>
          </w:tcPr>
          <w:p w:rsidR="00443E5F" w:rsidRDefault="00CD26D3" w:rsidP="00FD193C">
            <w:pPr>
              <w:pStyle w:val="Listaconvietas"/>
              <w:numPr>
                <w:ilvl w:val="0"/>
                <w:numId w:val="0"/>
              </w:numPr>
              <w:rPr>
                <w:lang w:val="es-CO"/>
              </w:rPr>
            </w:pPr>
            <w:r>
              <w:rPr>
                <w:lang w:val="es-CO"/>
              </w:rPr>
              <w:t>6</w:t>
            </w:r>
          </w:p>
        </w:tc>
        <w:tc>
          <w:tcPr>
            <w:tcW w:w="1739" w:type="pct"/>
            <w:tcBorders>
              <w:top w:val="single" w:sz="4" w:space="0" w:color="C0C0C0"/>
              <w:left w:val="nil"/>
              <w:bottom w:val="single" w:sz="4" w:space="0" w:color="C0C0C0"/>
              <w:right w:val="single" w:sz="4" w:space="0" w:color="C0C0C0"/>
            </w:tcBorders>
          </w:tcPr>
          <w:p w:rsidR="00443E5F" w:rsidRDefault="00443E5F" w:rsidP="00031542">
            <w:pPr>
              <w:pStyle w:val="Listaconvietas"/>
              <w:numPr>
                <w:ilvl w:val="0"/>
                <w:numId w:val="0"/>
              </w:numPr>
              <w:rPr>
                <w:lang w:val="es-ES"/>
              </w:rPr>
            </w:pPr>
            <w:r>
              <w:rPr>
                <w:lang w:val="es-ES"/>
              </w:rPr>
              <w:t>Construcción d</w:t>
            </w:r>
            <w:r w:rsidR="00031542">
              <w:rPr>
                <w:lang w:val="es-ES"/>
              </w:rPr>
              <w:t xml:space="preserve">el  análisis de vulnerabilidad </w:t>
            </w:r>
            <w:r>
              <w:rPr>
                <w:lang w:val="es-ES"/>
              </w:rPr>
              <w:t xml:space="preserve">para </w:t>
            </w:r>
            <w:r w:rsidR="00302F3C">
              <w:rPr>
                <w:lang w:val="es-ES"/>
              </w:rPr>
              <w:t>los subsectores priorizados en</w:t>
            </w:r>
            <w:r w:rsidR="00DF580A">
              <w:rPr>
                <w:lang w:val="es-ES"/>
              </w:rPr>
              <w:t xml:space="preserve"> </w:t>
            </w:r>
            <w:r w:rsidR="00584D25">
              <w:rPr>
                <w:lang w:val="es-ES"/>
              </w:rPr>
              <w:t>el Alto Cauca</w:t>
            </w:r>
            <w:r w:rsidR="00DF580A">
              <w:rPr>
                <w:lang w:val="es-ES"/>
              </w:rPr>
              <w:t>.</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6527E9" w:rsidP="00F2594E">
            <w:pPr>
              <w:pStyle w:val="Listaconvietas"/>
              <w:numPr>
                <w:ilvl w:val="0"/>
                <w:numId w:val="30"/>
              </w:numPr>
              <w:rPr>
                <w:lang w:val="es-ES"/>
              </w:rPr>
            </w:pPr>
            <w:r>
              <w:rPr>
                <w:lang w:val="es-ES"/>
              </w:rPr>
              <w:t xml:space="preserve">Identificación </w:t>
            </w:r>
            <w:r w:rsidR="0037026B">
              <w:rPr>
                <w:lang w:val="es-ES"/>
              </w:rPr>
              <w:t xml:space="preserve">y priorización </w:t>
            </w:r>
            <w:r>
              <w:rPr>
                <w:lang w:val="es-ES"/>
              </w:rPr>
              <w:t>de los subsectores</w:t>
            </w:r>
            <w:r w:rsidR="00FE764B">
              <w:rPr>
                <w:lang w:val="es-ES"/>
              </w:rPr>
              <w:t xml:space="preserve">, </w:t>
            </w:r>
            <w:r w:rsidR="00F2594E">
              <w:rPr>
                <w:lang w:val="es-ES"/>
              </w:rPr>
              <w:t xml:space="preserve"> de manera concertada</w:t>
            </w:r>
            <w:r w:rsidR="0037026B">
              <w:rPr>
                <w:lang w:val="es-ES"/>
              </w:rPr>
              <w:t xml:space="preserve"> </w:t>
            </w:r>
            <w:r w:rsidR="00FE764B">
              <w:rPr>
                <w:lang w:val="es-ES"/>
              </w:rPr>
              <w:t xml:space="preserve">con actores </w:t>
            </w:r>
            <w:r w:rsidR="0037026B">
              <w:rPr>
                <w:lang w:val="es-ES"/>
              </w:rPr>
              <w:t xml:space="preserve">locales </w:t>
            </w:r>
            <w:r w:rsidR="00FE764B">
              <w:rPr>
                <w:lang w:val="es-ES"/>
              </w:rPr>
              <w:t>relevantes</w:t>
            </w:r>
            <w:r w:rsidR="0037026B">
              <w:rPr>
                <w:lang w:val="es-ES"/>
              </w:rPr>
              <w:t>, para la identificación de la vulnerabilidad de los mismos.</w:t>
            </w:r>
          </w:p>
        </w:tc>
        <w:tc>
          <w:tcPr>
            <w:tcW w:w="646" w:type="pct"/>
            <w:tcBorders>
              <w:top w:val="single" w:sz="4" w:space="0" w:color="C0C0C0"/>
              <w:left w:val="single" w:sz="4" w:space="0" w:color="C0C0C0"/>
              <w:bottom w:val="single" w:sz="4" w:space="0" w:color="C0C0C0"/>
              <w:right w:val="single" w:sz="4" w:space="0" w:color="C0C0C0"/>
            </w:tcBorders>
          </w:tcPr>
          <w:p w:rsidR="00443E5F" w:rsidRDefault="00443E5F" w:rsidP="00F029A0">
            <w:pPr>
              <w:pStyle w:val="Listaconvietas"/>
              <w:numPr>
                <w:ilvl w:val="0"/>
                <w:numId w:val="0"/>
              </w:numPr>
              <w:rPr>
                <w:lang w:val="es-ES"/>
              </w:rPr>
            </w:pPr>
          </w:p>
        </w:tc>
      </w:tr>
      <w:tr w:rsidR="00F2594E" w:rsidRPr="00F03028" w:rsidTr="00031542">
        <w:trPr>
          <w:jc w:val="center"/>
        </w:trPr>
        <w:tc>
          <w:tcPr>
            <w:tcW w:w="551" w:type="pct"/>
            <w:tcBorders>
              <w:top w:val="single" w:sz="4" w:space="0" w:color="C0C0C0"/>
              <w:left w:val="single" w:sz="4" w:space="0" w:color="C0C0C0"/>
              <w:bottom w:val="single" w:sz="4" w:space="0" w:color="C0C0C0"/>
              <w:right w:val="nil"/>
            </w:tcBorders>
          </w:tcPr>
          <w:p w:rsidR="00F2594E" w:rsidRPr="00F2594E" w:rsidRDefault="00F2594E" w:rsidP="00FD193C">
            <w:pPr>
              <w:pStyle w:val="Listaconvietas"/>
              <w:numPr>
                <w:ilvl w:val="0"/>
                <w:numId w:val="0"/>
              </w:numPr>
              <w:rPr>
                <w:lang w:val="es-ES"/>
              </w:rPr>
            </w:pPr>
          </w:p>
        </w:tc>
        <w:tc>
          <w:tcPr>
            <w:tcW w:w="119" w:type="pct"/>
            <w:tcBorders>
              <w:top w:val="single" w:sz="4" w:space="0" w:color="C0C0C0"/>
              <w:left w:val="single" w:sz="4" w:space="0" w:color="C0C0C0"/>
              <w:bottom w:val="single" w:sz="4" w:space="0" w:color="C0C0C0"/>
              <w:right w:val="nil"/>
            </w:tcBorders>
          </w:tcPr>
          <w:p w:rsidR="00F2594E" w:rsidRDefault="00F2594E" w:rsidP="00FD193C">
            <w:pPr>
              <w:pStyle w:val="Listaconvietas"/>
              <w:numPr>
                <w:ilvl w:val="0"/>
                <w:numId w:val="0"/>
              </w:numPr>
              <w:rPr>
                <w:lang w:val="es-CO"/>
              </w:rPr>
            </w:pPr>
          </w:p>
        </w:tc>
        <w:tc>
          <w:tcPr>
            <w:tcW w:w="1739" w:type="pct"/>
            <w:tcBorders>
              <w:top w:val="single" w:sz="4" w:space="0" w:color="C0C0C0"/>
              <w:left w:val="nil"/>
              <w:bottom w:val="single" w:sz="4" w:space="0" w:color="C0C0C0"/>
              <w:right w:val="single" w:sz="4" w:space="0" w:color="C0C0C0"/>
            </w:tcBorders>
          </w:tcPr>
          <w:p w:rsidR="00F2594E" w:rsidRDefault="00F2594E" w:rsidP="00F2594E">
            <w:pPr>
              <w:pStyle w:val="Listaconvietas"/>
              <w:numPr>
                <w:ilvl w:val="0"/>
                <w:numId w:val="0"/>
              </w:numPr>
              <w:rPr>
                <w:lang w:val="es-ES"/>
              </w:rPr>
            </w:pPr>
            <w:r>
              <w:rPr>
                <w:lang w:val="es-ES"/>
              </w:rPr>
              <w:t xml:space="preserve">Identificación de las medidas de adaptación y elaboración del documento de lineamientos de </w:t>
            </w:r>
            <w:r>
              <w:rPr>
                <w:lang w:val="es-ES"/>
              </w:rPr>
              <w:lastRenderedPageBreak/>
              <w:t>medidas de adaptación para los subsectores priorizados en el Alto Cauca frente al cambio climático incluida la variabilidad climática</w:t>
            </w:r>
          </w:p>
        </w:tc>
        <w:tc>
          <w:tcPr>
            <w:tcW w:w="1945" w:type="pct"/>
            <w:gridSpan w:val="2"/>
            <w:tcBorders>
              <w:top w:val="single" w:sz="4" w:space="0" w:color="C0C0C0"/>
              <w:left w:val="single" w:sz="4" w:space="0" w:color="C0C0C0"/>
              <w:bottom w:val="single" w:sz="4" w:space="0" w:color="C0C0C0"/>
              <w:right w:val="single" w:sz="4" w:space="0" w:color="C0C0C0"/>
            </w:tcBorders>
          </w:tcPr>
          <w:p w:rsidR="00F2594E" w:rsidRDefault="00636C2A" w:rsidP="00465625">
            <w:pPr>
              <w:pStyle w:val="Listaconvietas"/>
              <w:numPr>
                <w:ilvl w:val="0"/>
                <w:numId w:val="30"/>
              </w:numPr>
              <w:rPr>
                <w:lang w:val="es-ES"/>
              </w:rPr>
            </w:pPr>
            <w:r>
              <w:rPr>
                <w:lang w:val="es-ES"/>
              </w:rPr>
              <w:lastRenderedPageBreak/>
              <w:t xml:space="preserve">Identificación de medidas genéricas de adaptación para los subsectores priorizados de la región del alto </w:t>
            </w:r>
            <w:r>
              <w:rPr>
                <w:lang w:val="es-ES"/>
              </w:rPr>
              <w:lastRenderedPageBreak/>
              <w:t>Cauca.</w:t>
            </w:r>
          </w:p>
          <w:p w:rsidR="00636C2A" w:rsidRDefault="00636C2A" w:rsidP="00465625">
            <w:pPr>
              <w:pStyle w:val="Listaconvietas"/>
              <w:numPr>
                <w:ilvl w:val="0"/>
                <w:numId w:val="30"/>
              </w:numPr>
              <w:rPr>
                <w:lang w:val="es-ES"/>
              </w:rPr>
            </w:pPr>
            <w:r>
              <w:rPr>
                <w:lang w:val="es-ES"/>
              </w:rPr>
              <w:t xml:space="preserve">Talleres de concertación para la definición de medidas de adaptación </w:t>
            </w:r>
          </w:p>
          <w:p w:rsidR="00636C2A" w:rsidRDefault="00636C2A" w:rsidP="00465625">
            <w:pPr>
              <w:pStyle w:val="Listaconvietas"/>
              <w:numPr>
                <w:ilvl w:val="0"/>
                <w:numId w:val="30"/>
              </w:numPr>
              <w:rPr>
                <w:lang w:val="es-ES"/>
              </w:rPr>
            </w:pPr>
            <w:r>
              <w:rPr>
                <w:lang w:val="es-ES"/>
              </w:rPr>
              <w:t xml:space="preserve">Elaboración del documento de medidas de adaptación </w:t>
            </w:r>
          </w:p>
        </w:tc>
        <w:tc>
          <w:tcPr>
            <w:tcW w:w="646" w:type="pct"/>
            <w:tcBorders>
              <w:top w:val="single" w:sz="4" w:space="0" w:color="C0C0C0"/>
              <w:left w:val="single" w:sz="4" w:space="0" w:color="C0C0C0"/>
              <w:bottom w:val="single" w:sz="4" w:space="0" w:color="C0C0C0"/>
              <w:right w:val="single" w:sz="4" w:space="0" w:color="C0C0C0"/>
            </w:tcBorders>
          </w:tcPr>
          <w:p w:rsidR="00F2594E" w:rsidRPr="001D20E7" w:rsidRDefault="00F2594E" w:rsidP="00F73050">
            <w:pPr>
              <w:pStyle w:val="Listaconvietas"/>
              <w:numPr>
                <w:ilvl w:val="0"/>
                <w:numId w:val="0"/>
              </w:numPr>
              <w:rPr>
                <w:lang w:val="es-ES"/>
              </w:rPr>
            </w:pPr>
          </w:p>
        </w:tc>
      </w:tr>
      <w:tr w:rsidR="00443E5F" w:rsidRPr="00F03028" w:rsidTr="00031542">
        <w:trPr>
          <w:jc w:val="center"/>
        </w:trPr>
        <w:tc>
          <w:tcPr>
            <w:tcW w:w="551" w:type="pct"/>
            <w:tcBorders>
              <w:top w:val="single" w:sz="4" w:space="0" w:color="C0C0C0"/>
              <w:left w:val="single" w:sz="4" w:space="0" w:color="C0C0C0"/>
              <w:bottom w:val="single" w:sz="4" w:space="0" w:color="C0C0C0"/>
              <w:right w:val="nil"/>
            </w:tcBorders>
          </w:tcPr>
          <w:p w:rsidR="00443E5F" w:rsidRPr="00F2594E" w:rsidRDefault="00443E5F" w:rsidP="00FD193C">
            <w:pPr>
              <w:pStyle w:val="Listaconvietas"/>
              <w:numPr>
                <w:ilvl w:val="0"/>
                <w:numId w:val="0"/>
              </w:numPr>
              <w:rPr>
                <w:lang w:val="es-ES"/>
              </w:rPr>
            </w:pPr>
          </w:p>
        </w:tc>
        <w:tc>
          <w:tcPr>
            <w:tcW w:w="119" w:type="pct"/>
            <w:tcBorders>
              <w:top w:val="single" w:sz="4" w:space="0" w:color="C0C0C0"/>
              <w:left w:val="single" w:sz="4" w:space="0" w:color="C0C0C0"/>
              <w:bottom w:val="single" w:sz="4" w:space="0" w:color="C0C0C0"/>
              <w:right w:val="nil"/>
            </w:tcBorders>
          </w:tcPr>
          <w:p w:rsidR="00443E5F" w:rsidRPr="00FE42CE" w:rsidRDefault="00CD26D3" w:rsidP="00FD193C">
            <w:pPr>
              <w:pStyle w:val="Listaconvietas"/>
              <w:numPr>
                <w:ilvl w:val="0"/>
                <w:numId w:val="0"/>
              </w:numPr>
              <w:rPr>
                <w:lang w:val="es-CO"/>
              </w:rPr>
            </w:pPr>
            <w:r>
              <w:rPr>
                <w:lang w:val="es-CO"/>
              </w:rPr>
              <w:t>7</w:t>
            </w:r>
          </w:p>
        </w:tc>
        <w:tc>
          <w:tcPr>
            <w:tcW w:w="1739" w:type="pct"/>
            <w:tcBorders>
              <w:top w:val="single" w:sz="4" w:space="0" w:color="C0C0C0"/>
              <w:left w:val="nil"/>
              <w:bottom w:val="single" w:sz="4" w:space="0" w:color="C0C0C0"/>
              <w:right w:val="single" w:sz="4" w:space="0" w:color="C0C0C0"/>
            </w:tcBorders>
          </w:tcPr>
          <w:p w:rsidR="00443E5F" w:rsidRDefault="00443E5F" w:rsidP="00162040">
            <w:pPr>
              <w:pStyle w:val="Listaconvietas"/>
              <w:numPr>
                <w:ilvl w:val="0"/>
                <w:numId w:val="0"/>
              </w:numPr>
              <w:rPr>
                <w:lang w:val="es-ES"/>
              </w:rPr>
            </w:pPr>
            <w:r>
              <w:rPr>
                <w:lang w:val="es-ES"/>
              </w:rPr>
              <w:t xml:space="preserve">Talleres de </w:t>
            </w:r>
            <w:r w:rsidRPr="00327E20">
              <w:rPr>
                <w:lang w:val="es-ES"/>
              </w:rPr>
              <w:t>socialización y  de retroalimentación con los principales actores del  sector.</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FD6806" w:rsidP="00FD6806">
            <w:pPr>
              <w:pStyle w:val="Listaconvietas"/>
              <w:numPr>
                <w:ilvl w:val="0"/>
                <w:numId w:val="0"/>
              </w:numPr>
              <w:rPr>
                <w:lang w:val="es-ES"/>
              </w:rPr>
            </w:pPr>
            <w:r>
              <w:rPr>
                <w:lang w:val="es-ES"/>
              </w:rPr>
              <w:t>T</w:t>
            </w:r>
            <w:r w:rsidR="00CF0E49">
              <w:rPr>
                <w:lang w:val="es-ES"/>
              </w:rPr>
              <w:t>alleres de presentación</w:t>
            </w:r>
            <w:r>
              <w:rPr>
                <w:lang w:val="es-ES"/>
              </w:rPr>
              <w:t xml:space="preserve"> del documentos a nivel local, regional y nacional</w:t>
            </w:r>
          </w:p>
        </w:tc>
        <w:tc>
          <w:tcPr>
            <w:tcW w:w="646" w:type="pct"/>
            <w:tcBorders>
              <w:top w:val="single" w:sz="4" w:space="0" w:color="C0C0C0"/>
              <w:left w:val="single" w:sz="4" w:space="0" w:color="C0C0C0"/>
              <w:bottom w:val="single" w:sz="4" w:space="0" w:color="C0C0C0"/>
              <w:right w:val="single" w:sz="4" w:space="0" w:color="C0C0C0"/>
            </w:tcBorders>
          </w:tcPr>
          <w:p w:rsidR="00443E5F" w:rsidRPr="001D20E7" w:rsidRDefault="00443E5F" w:rsidP="00F73050">
            <w:pPr>
              <w:pStyle w:val="Listaconvietas"/>
              <w:numPr>
                <w:ilvl w:val="0"/>
                <w:numId w:val="0"/>
              </w:numPr>
              <w:rPr>
                <w:lang w:val="es-ES"/>
              </w:rPr>
            </w:pPr>
          </w:p>
        </w:tc>
      </w:tr>
      <w:tr w:rsidR="00443E5F" w:rsidRPr="00A909CD" w:rsidTr="00031542">
        <w:trPr>
          <w:jc w:val="center"/>
        </w:trPr>
        <w:tc>
          <w:tcPr>
            <w:tcW w:w="551" w:type="pct"/>
            <w:tcBorders>
              <w:top w:val="single" w:sz="4" w:space="0" w:color="C0C0C0"/>
              <w:left w:val="single" w:sz="4" w:space="0" w:color="C0C0C0"/>
              <w:bottom w:val="single" w:sz="4" w:space="0" w:color="C0C0C0"/>
              <w:right w:val="nil"/>
            </w:tcBorders>
          </w:tcPr>
          <w:p w:rsidR="00443E5F" w:rsidRPr="00D34BEB" w:rsidRDefault="00443E5F" w:rsidP="00FD193C">
            <w:pPr>
              <w:pStyle w:val="Listaconvietas"/>
              <w:numPr>
                <w:ilvl w:val="0"/>
                <w:numId w:val="0"/>
              </w:numPr>
              <w:rPr>
                <w:lang w:val="es-CO"/>
              </w:rPr>
            </w:pPr>
          </w:p>
        </w:tc>
        <w:tc>
          <w:tcPr>
            <w:tcW w:w="119" w:type="pct"/>
            <w:tcBorders>
              <w:top w:val="single" w:sz="4" w:space="0" w:color="C0C0C0"/>
              <w:left w:val="single" w:sz="4" w:space="0" w:color="C0C0C0"/>
              <w:bottom w:val="single" w:sz="4" w:space="0" w:color="C0C0C0"/>
              <w:right w:val="nil"/>
            </w:tcBorders>
          </w:tcPr>
          <w:p w:rsidR="00443E5F" w:rsidRDefault="005A549E" w:rsidP="00FD193C">
            <w:pPr>
              <w:pStyle w:val="Listaconvietas"/>
              <w:numPr>
                <w:ilvl w:val="0"/>
                <w:numId w:val="0"/>
              </w:numPr>
            </w:pPr>
            <w:r>
              <w:t>8</w:t>
            </w:r>
          </w:p>
        </w:tc>
        <w:tc>
          <w:tcPr>
            <w:tcW w:w="1739" w:type="pct"/>
            <w:tcBorders>
              <w:top w:val="single" w:sz="4" w:space="0" w:color="C0C0C0"/>
              <w:left w:val="nil"/>
              <w:bottom w:val="single" w:sz="4" w:space="0" w:color="C0C0C0"/>
              <w:right w:val="single" w:sz="4" w:space="0" w:color="C0C0C0"/>
            </w:tcBorders>
          </w:tcPr>
          <w:p w:rsidR="00443E5F" w:rsidRDefault="00443E5F" w:rsidP="004E3E9C">
            <w:pPr>
              <w:pStyle w:val="Listaconvietas"/>
              <w:numPr>
                <w:ilvl w:val="0"/>
                <w:numId w:val="0"/>
              </w:numPr>
              <w:rPr>
                <w:lang w:val="es-ES"/>
              </w:rPr>
            </w:pPr>
            <w:r>
              <w:rPr>
                <w:lang w:val="es-ES"/>
              </w:rPr>
              <w:t xml:space="preserve">Documento  publicado </w:t>
            </w:r>
            <w:r w:rsidRPr="003F67C7">
              <w:rPr>
                <w:lang w:val="es-ES"/>
              </w:rPr>
              <w:t xml:space="preserve">de </w:t>
            </w:r>
            <w:r w:rsidR="004E3E9C">
              <w:rPr>
                <w:lang w:val="es-ES"/>
              </w:rPr>
              <w:t xml:space="preserve">lineamientos de adaptación para los subsectores priorizados en el Alto Cauca </w:t>
            </w:r>
          </w:p>
        </w:tc>
        <w:tc>
          <w:tcPr>
            <w:tcW w:w="1945" w:type="pct"/>
            <w:gridSpan w:val="2"/>
            <w:tcBorders>
              <w:top w:val="single" w:sz="4" w:space="0" w:color="C0C0C0"/>
              <w:left w:val="single" w:sz="4" w:space="0" w:color="C0C0C0"/>
              <w:bottom w:val="single" w:sz="4" w:space="0" w:color="C0C0C0"/>
              <w:right w:val="single" w:sz="4" w:space="0" w:color="C0C0C0"/>
            </w:tcBorders>
          </w:tcPr>
          <w:p w:rsidR="00443E5F" w:rsidRDefault="009A3486" w:rsidP="004E3E9C">
            <w:pPr>
              <w:pStyle w:val="Listaconvietas"/>
              <w:numPr>
                <w:ilvl w:val="0"/>
                <w:numId w:val="31"/>
              </w:numPr>
              <w:rPr>
                <w:lang w:val="es-ES"/>
              </w:rPr>
            </w:pPr>
            <w:r>
              <w:rPr>
                <w:lang w:val="es-ES"/>
              </w:rPr>
              <w:t>Subactividades de publicación</w:t>
            </w:r>
          </w:p>
        </w:tc>
        <w:tc>
          <w:tcPr>
            <w:tcW w:w="646" w:type="pct"/>
            <w:tcBorders>
              <w:top w:val="single" w:sz="4" w:space="0" w:color="C0C0C0"/>
              <w:left w:val="single" w:sz="4" w:space="0" w:color="C0C0C0"/>
              <w:bottom w:val="single" w:sz="4" w:space="0" w:color="C0C0C0"/>
              <w:right w:val="single" w:sz="4" w:space="0" w:color="C0C0C0"/>
            </w:tcBorders>
          </w:tcPr>
          <w:p w:rsidR="00443E5F" w:rsidRPr="001D20E7" w:rsidRDefault="00443E5F" w:rsidP="00F73050">
            <w:pPr>
              <w:pStyle w:val="Listaconvietas"/>
              <w:numPr>
                <w:ilvl w:val="0"/>
                <w:numId w:val="0"/>
              </w:numPr>
              <w:rPr>
                <w:lang w:val="es-ES"/>
              </w:rPr>
            </w:pPr>
          </w:p>
        </w:tc>
      </w:tr>
    </w:tbl>
    <w:p w:rsidR="00EE3797" w:rsidRDefault="00EE3797" w:rsidP="008F3038">
      <w:pPr>
        <w:pStyle w:val="Textoindependiente"/>
        <w:jc w:val="both"/>
        <w:rPr>
          <w:lang w:val="es-CO"/>
        </w:rPr>
      </w:pPr>
    </w:p>
    <w:p w:rsidR="00431A06" w:rsidRDefault="00431A06">
      <w:pPr>
        <w:pStyle w:val="Ttulo1"/>
      </w:pPr>
      <w:bookmarkStart w:id="7" w:name="_Toc270235196"/>
      <w:r>
        <w:t>Budget</w:t>
      </w:r>
      <w:bookmarkEnd w:id="7"/>
    </w:p>
    <w:p w:rsidR="00431A06" w:rsidRPr="008975C9" w:rsidRDefault="00DC2104">
      <w:pPr>
        <w:pStyle w:val="Ttulo2"/>
      </w:pPr>
      <w:r w:rsidRPr="008975C9">
        <w:t>Personnel</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440"/>
        <w:gridCol w:w="2786"/>
        <w:gridCol w:w="2552"/>
        <w:gridCol w:w="1325"/>
        <w:gridCol w:w="1504"/>
        <w:gridCol w:w="1329"/>
      </w:tblGrid>
      <w:tr w:rsidR="00431A06" w:rsidTr="00975963">
        <w:trPr>
          <w:jc w:val="center"/>
        </w:trPr>
        <w:tc>
          <w:tcPr>
            <w:tcW w:w="221" w:type="pct"/>
            <w:tcBorders>
              <w:right w:val="nil"/>
            </w:tcBorders>
            <w:shd w:val="clear" w:color="auto" w:fill="808080"/>
          </w:tcPr>
          <w:p w:rsidR="00431A06" w:rsidRDefault="00431A06">
            <w:pPr>
              <w:pStyle w:val="Listaconvietas"/>
              <w:numPr>
                <w:ilvl w:val="0"/>
                <w:numId w:val="0"/>
              </w:numPr>
              <w:jc w:val="center"/>
              <w:rPr>
                <w:b/>
                <w:color w:val="FFFFFF"/>
              </w:rPr>
            </w:pPr>
          </w:p>
        </w:tc>
        <w:tc>
          <w:tcPr>
            <w:tcW w:w="1402" w:type="pct"/>
            <w:tcBorders>
              <w:left w:val="nil"/>
            </w:tcBorders>
            <w:shd w:val="clear" w:color="auto" w:fill="808080"/>
            <w:vAlign w:val="center"/>
          </w:tcPr>
          <w:p w:rsidR="00431A06" w:rsidRDefault="00431A06">
            <w:pPr>
              <w:pStyle w:val="Listaconvietas"/>
              <w:numPr>
                <w:ilvl w:val="0"/>
                <w:numId w:val="0"/>
              </w:numPr>
              <w:rPr>
                <w:b/>
                <w:color w:val="FFFFFF"/>
              </w:rPr>
            </w:pPr>
            <w:r>
              <w:rPr>
                <w:b/>
                <w:color w:val="FFFFFF"/>
              </w:rPr>
              <w:t>Output/ Deliverable</w:t>
            </w:r>
          </w:p>
        </w:tc>
        <w:tc>
          <w:tcPr>
            <w:tcW w:w="1284" w:type="pct"/>
            <w:shd w:val="clear" w:color="auto" w:fill="808080"/>
          </w:tcPr>
          <w:p w:rsidR="00431A06" w:rsidRDefault="00431A06" w:rsidP="00DC2104">
            <w:pPr>
              <w:pStyle w:val="Listaconvietas"/>
              <w:numPr>
                <w:ilvl w:val="0"/>
                <w:numId w:val="0"/>
              </w:numPr>
              <w:jc w:val="center"/>
              <w:rPr>
                <w:b/>
                <w:color w:val="FFFFFF"/>
              </w:rPr>
            </w:pPr>
            <w:r>
              <w:rPr>
                <w:b/>
                <w:color w:val="FFFFFF"/>
              </w:rPr>
              <w:t xml:space="preserve">Staff Name </w:t>
            </w:r>
          </w:p>
        </w:tc>
        <w:tc>
          <w:tcPr>
            <w:tcW w:w="667" w:type="pct"/>
            <w:shd w:val="clear" w:color="auto" w:fill="808080"/>
            <w:vAlign w:val="center"/>
          </w:tcPr>
          <w:p w:rsidR="00431A06" w:rsidRDefault="00431A06" w:rsidP="005148B9">
            <w:pPr>
              <w:pStyle w:val="Listaconvietas"/>
              <w:numPr>
                <w:ilvl w:val="0"/>
                <w:numId w:val="0"/>
              </w:numPr>
              <w:jc w:val="center"/>
              <w:rPr>
                <w:b/>
                <w:color w:val="FFFFFF"/>
              </w:rPr>
            </w:pPr>
            <w:r>
              <w:rPr>
                <w:b/>
                <w:color w:val="FFFFFF"/>
              </w:rPr>
              <w:t>Time input (</w:t>
            </w:r>
            <w:r w:rsidR="005148B9">
              <w:rPr>
                <w:b/>
                <w:color w:val="FFFFFF"/>
              </w:rPr>
              <w:t>months</w:t>
            </w:r>
            <w:r>
              <w:rPr>
                <w:b/>
                <w:color w:val="FFFFFF"/>
              </w:rPr>
              <w:t>)</w:t>
            </w:r>
          </w:p>
        </w:tc>
        <w:tc>
          <w:tcPr>
            <w:tcW w:w="757" w:type="pct"/>
            <w:shd w:val="clear" w:color="auto" w:fill="808080"/>
          </w:tcPr>
          <w:p w:rsidR="00431A06" w:rsidRDefault="00431A06" w:rsidP="005148B9">
            <w:pPr>
              <w:pStyle w:val="Listaconvietas"/>
              <w:numPr>
                <w:ilvl w:val="0"/>
                <w:numId w:val="0"/>
              </w:numPr>
              <w:jc w:val="center"/>
              <w:rPr>
                <w:b/>
                <w:color w:val="FFFFFF"/>
              </w:rPr>
            </w:pPr>
            <w:r>
              <w:rPr>
                <w:b/>
                <w:color w:val="FFFFFF"/>
              </w:rPr>
              <w:t xml:space="preserve">Rate per </w:t>
            </w:r>
            <w:r w:rsidR="005148B9">
              <w:rPr>
                <w:b/>
                <w:color w:val="FFFFFF"/>
              </w:rPr>
              <w:t>month</w:t>
            </w:r>
            <w:r>
              <w:rPr>
                <w:b/>
                <w:color w:val="FFFFFF"/>
              </w:rPr>
              <w:t>(</w:t>
            </w:r>
            <w:r w:rsidR="005148B9">
              <w:rPr>
                <w:b/>
                <w:color w:val="FFFFFF"/>
              </w:rPr>
              <w:t>COP</w:t>
            </w:r>
            <w:r>
              <w:rPr>
                <w:b/>
                <w:color w:val="FFFFFF"/>
              </w:rPr>
              <w:t>)</w:t>
            </w:r>
          </w:p>
        </w:tc>
        <w:tc>
          <w:tcPr>
            <w:tcW w:w="669" w:type="pct"/>
            <w:shd w:val="clear" w:color="auto" w:fill="808080"/>
            <w:vAlign w:val="center"/>
          </w:tcPr>
          <w:p w:rsidR="00431A06" w:rsidRDefault="00DC2104" w:rsidP="00DC2104">
            <w:pPr>
              <w:pStyle w:val="Listaconvietas"/>
              <w:numPr>
                <w:ilvl w:val="0"/>
                <w:numId w:val="0"/>
              </w:numPr>
              <w:jc w:val="center"/>
              <w:rPr>
                <w:b/>
                <w:color w:val="FFFFFF"/>
              </w:rPr>
            </w:pPr>
            <w:r>
              <w:rPr>
                <w:b/>
                <w:color w:val="FFFFFF"/>
              </w:rPr>
              <w:t xml:space="preserve">Total </w:t>
            </w:r>
            <w:r w:rsidR="00431A06">
              <w:rPr>
                <w:b/>
                <w:color w:val="FFFFFF"/>
              </w:rPr>
              <w:t>Cost (</w:t>
            </w:r>
            <w:r w:rsidR="005148B9">
              <w:rPr>
                <w:b/>
                <w:color w:val="FFFFFF"/>
              </w:rPr>
              <w:t>COP</w:t>
            </w:r>
            <w:r w:rsidR="00431A06">
              <w:rPr>
                <w:b/>
                <w:color w:val="FFFFFF"/>
              </w:rPr>
              <w:t>)</w:t>
            </w:r>
          </w:p>
        </w:tc>
      </w:tr>
      <w:tr w:rsidR="00323DA0" w:rsidRPr="005148B9" w:rsidTr="00975963">
        <w:trPr>
          <w:jc w:val="center"/>
        </w:trPr>
        <w:tc>
          <w:tcPr>
            <w:tcW w:w="221" w:type="pct"/>
            <w:tcBorders>
              <w:right w:val="nil"/>
            </w:tcBorders>
          </w:tcPr>
          <w:p w:rsidR="00323DA0" w:rsidRDefault="00323DA0">
            <w:pPr>
              <w:pStyle w:val="Listaconvietas"/>
              <w:numPr>
                <w:ilvl w:val="0"/>
                <w:numId w:val="0"/>
              </w:numPr>
            </w:pPr>
            <w:r>
              <w:t>1</w:t>
            </w:r>
          </w:p>
        </w:tc>
        <w:tc>
          <w:tcPr>
            <w:tcW w:w="1402" w:type="pct"/>
            <w:tcBorders>
              <w:left w:val="nil"/>
              <w:bottom w:val="single" w:sz="4" w:space="0" w:color="C0C0C0"/>
            </w:tcBorders>
          </w:tcPr>
          <w:p w:rsidR="00323DA0" w:rsidRPr="005148B9" w:rsidRDefault="00323DA0" w:rsidP="00946A5E">
            <w:pPr>
              <w:pStyle w:val="Listaconvietas"/>
              <w:numPr>
                <w:ilvl w:val="0"/>
                <w:numId w:val="0"/>
              </w:numPr>
              <w:rPr>
                <w:lang w:val="es-CO"/>
              </w:rPr>
            </w:pPr>
            <w:r>
              <w:rPr>
                <w:lang w:val="es-CO"/>
              </w:rPr>
              <w:t xml:space="preserve">Equipo  - </w:t>
            </w:r>
            <w:r w:rsidRPr="005148B9">
              <w:rPr>
                <w:lang w:val="es-CO"/>
              </w:rPr>
              <w:t xml:space="preserve">Coordinador </w:t>
            </w:r>
            <w:r>
              <w:rPr>
                <w:lang w:val="es-CO"/>
              </w:rPr>
              <w:t>para toda la ejecución del  convenio</w:t>
            </w:r>
          </w:p>
        </w:tc>
        <w:tc>
          <w:tcPr>
            <w:tcW w:w="1284" w:type="pct"/>
            <w:tcBorders>
              <w:bottom w:val="single" w:sz="4" w:space="0" w:color="C0C0C0"/>
            </w:tcBorders>
          </w:tcPr>
          <w:p w:rsidR="00323DA0" w:rsidRPr="005148B9" w:rsidRDefault="00323DA0" w:rsidP="00946A5E">
            <w:pPr>
              <w:pStyle w:val="Listaconvietas"/>
              <w:numPr>
                <w:ilvl w:val="0"/>
                <w:numId w:val="0"/>
              </w:numPr>
              <w:rPr>
                <w:lang w:val="es-CO"/>
              </w:rPr>
            </w:pPr>
            <w:r>
              <w:rPr>
                <w:lang w:val="es-CO"/>
              </w:rPr>
              <w:t>( 1 coordinador  1 asistente legal y  administrativo</w:t>
            </w:r>
            <w:r>
              <w:rPr>
                <w:lang w:val="es-CO"/>
              </w:rPr>
              <w:t xml:space="preserve"> (financiero)</w:t>
            </w:r>
            <w:r>
              <w:rPr>
                <w:lang w:val="es-CO"/>
              </w:rPr>
              <w:t xml:space="preserve"> </w:t>
            </w:r>
            <w:r>
              <w:rPr>
                <w:lang w:val="es-CO"/>
              </w:rPr>
              <w:t xml:space="preserve">para la </w:t>
            </w:r>
            <w:r w:rsidR="001A7699">
              <w:rPr>
                <w:lang w:val="es-CO"/>
              </w:rPr>
              <w:t>coordinación</w:t>
            </w:r>
          </w:p>
        </w:tc>
        <w:tc>
          <w:tcPr>
            <w:tcW w:w="667" w:type="pct"/>
            <w:tcBorders>
              <w:bottom w:val="single" w:sz="4" w:space="0" w:color="C0C0C0"/>
            </w:tcBorders>
          </w:tcPr>
          <w:p w:rsidR="00323DA0" w:rsidRPr="005148B9" w:rsidRDefault="00323DA0" w:rsidP="00946A5E">
            <w:pPr>
              <w:pStyle w:val="Listaconvietas"/>
              <w:numPr>
                <w:ilvl w:val="0"/>
                <w:numId w:val="0"/>
              </w:numPr>
              <w:jc w:val="center"/>
              <w:rPr>
                <w:lang w:val="es-CO"/>
              </w:rPr>
            </w:pPr>
            <w:r>
              <w:rPr>
                <w:lang w:val="es-CO"/>
              </w:rPr>
              <w:t>11</w:t>
            </w:r>
          </w:p>
        </w:tc>
        <w:tc>
          <w:tcPr>
            <w:tcW w:w="757" w:type="pct"/>
            <w:tcBorders>
              <w:bottom w:val="single" w:sz="4" w:space="0" w:color="C0C0C0"/>
            </w:tcBorders>
          </w:tcPr>
          <w:p w:rsidR="00323DA0" w:rsidRPr="005148B9" w:rsidRDefault="00323DA0" w:rsidP="00946A5E">
            <w:pPr>
              <w:pStyle w:val="Listaconvietas"/>
              <w:numPr>
                <w:ilvl w:val="0"/>
                <w:numId w:val="0"/>
              </w:numPr>
              <w:rPr>
                <w:lang w:val="es-CO"/>
              </w:rPr>
            </w:pPr>
            <w:r>
              <w:rPr>
                <w:lang w:val="es-CO"/>
              </w:rPr>
              <w:t>11.000.000</w:t>
            </w:r>
          </w:p>
        </w:tc>
        <w:tc>
          <w:tcPr>
            <w:tcW w:w="669" w:type="pct"/>
            <w:tcBorders>
              <w:bottom w:val="single" w:sz="4" w:space="0" w:color="C0C0C0"/>
            </w:tcBorders>
          </w:tcPr>
          <w:p w:rsidR="00323DA0" w:rsidRPr="005148B9" w:rsidRDefault="00323DA0" w:rsidP="00946A5E">
            <w:pPr>
              <w:pStyle w:val="Listaconvietas"/>
              <w:numPr>
                <w:ilvl w:val="0"/>
                <w:numId w:val="0"/>
              </w:numPr>
              <w:rPr>
                <w:lang w:val="es-CO"/>
              </w:rPr>
            </w:pPr>
            <w:r>
              <w:rPr>
                <w:lang w:val="es-CO"/>
              </w:rPr>
              <w:t>121.000.000</w:t>
            </w:r>
          </w:p>
        </w:tc>
      </w:tr>
      <w:tr w:rsidR="005B3569" w:rsidRPr="005148B9" w:rsidTr="007F755F">
        <w:trPr>
          <w:trHeight w:val="677"/>
          <w:jc w:val="center"/>
        </w:trPr>
        <w:tc>
          <w:tcPr>
            <w:tcW w:w="221" w:type="pct"/>
            <w:vMerge w:val="restart"/>
            <w:tcBorders>
              <w:right w:val="nil"/>
            </w:tcBorders>
          </w:tcPr>
          <w:p w:rsidR="005B3569" w:rsidRDefault="005B3569" w:rsidP="005B3569">
            <w:pPr>
              <w:pStyle w:val="Listaconvietas"/>
              <w:numPr>
                <w:ilvl w:val="0"/>
                <w:numId w:val="0"/>
              </w:numPr>
              <w:jc w:val="center"/>
            </w:pPr>
            <w:r>
              <w:t>2</w:t>
            </w:r>
          </w:p>
        </w:tc>
        <w:tc>
          <w:tcPr>
            <w:tcW w:w="1402" w:type="pct"/>
            <w:vMerge w:val="restart"/>
            <w:tcBorders>
              <w:left w:val="nil"/>
            </w:tcBorders>
          </w:tcPr>
          <w:p w:rsidR="005B3569" w:rsidRPr="005148B9" w:rsidRDefault="005B3569" w:rsidP="005B3569">
            <w:pPr>
              <w:pStyle w:val="Listaconvietas"/>
              <w:numPr>
                <w:ilvl w:val="0"/>
                <w:numId w:val="0"/>
              </w:numPr>
              <w:jc w:val="center"/>
              <w:rPr>
                <w:lang w:val="es-CO"/>
              </w:rPr>
            </w:pPr>
            <w:r w:rsidRPr="005148B9">
              <w:rPr>
                <w:lang w:val="es-CO"/>
              </w:rPr>
              <w:t>Equipo  recolección</w:t>
            </w:r>
            <w:r>
              <w:rPr>
                <w:lang w:val="es-CO"/>
              </w:rPr>
              <w:t>, análisis e interpretación</w:t>
            </w:r>
            <w:r w:rsidRPr="005148B9">
              <w:rPr>
                <w:lang w:val="es-CO"/>
              </w:rPr>
              <w:t xml:space="preserve"> de </w:t>
            </w:r>
            <w:r>
              <w:rPr>
                <w:lang w:val="es-CO"/>
              </w:rPr>
              <w:t xml:space="preserve">la </w:t>
            </w:r>
            <w:r w:rsidRPr="005148B9">
              <w:rPr>
                <w:lang w:val="es-CO"/>
              </w:rPr>
              <w:t>información</w:t>
            </w:r>
            <w:r>
              <w:rPr>
                <w:lang w:val="es-CO"/>
              </w:rPr>
              <w:t>.</w:t>
            </w:r>
          </w:p>
        </w:tc>
        <w:tc>
          <w:tcPr>
            <w:tcW w:w="1284" w:type="pct"/>
            <w:tcBorders>
              <w:bottom w:val="single" w:sz="4" w:space="0" w:color="C0C0C0"/>
            </w:tcBorders>
          </w:tcPr>
          <w:p w:rsidR="005B3569" w:rsidRDefault="005B3569" w:rsidP="00946A5E">
            <w:pPr>
              <w:pStyle w:val="Listaconvietas"/>
              <w:numPr>
                <w:ilvl w:val="0"/>
                <w:numId w:val="0"/>
              </w:numPr>
              <w:rPr>
                <w:lang w:val="es-CO"/>
              </w:rPr>
            </w:pPr>
            <w:r>
              <w:rPr>
                <w:lang w:val="es-CO"/>
              </w:rPr>
              <w:t>1 asistentes de investigación</w:t>
            </w:r>
          </w:p>
        </w:tc>
        <w:tc>
          <w:tcPr>
            <w:tcW w:w="667" w:type="pct"/>
            <w:tcBorders>
              <w:bottom w:val="single" w:sz="4" w:space="0" w:color="C0C0C0"/>
            </w:tcBorders>
          </w:tcPr>
          <w:p w:rsidR="005B3569" w:rsidRDefault="005B3569" w:rsidP="00946A5E">
            <w:pPr>
              <w:pStyle w:val="Listaconvietas"/>
              <w:numPr>
                <w:ilvl w:val="0"/>
                <w:numId w:val="0"/>
              </w:numPr>
              <w:jc w:val="center"/>
              <w:rPr>
                <w:lang w:val="es-CO"/>
              </w:rPr>
            </w:pPr>
            <w:r>
              <w:rPr>
                <w:lang w:val="es-CO"/>
              </w:rPr>
              <w:t>6</w:t>
            </w:r>
          </w:p>
        </w:tc>
        <w:tc>
          <w:tcPr>
            <w:tcW w:w="757" w:type="pct"/>
            <w:tcBorders>
              <w:bottom w:val="single" w:sz="4" w:space="0" w:color="C0C0C0"/>
            </w:tcBorders>
          </w:tcPr>
          <w:p w:rsidR="005B3569" w:rsidRDefault="005B3569" w:rsidP="00946A5E">
            <w:pPr>
              <w:pStyle w:val="Listaconvietas"/>
              <w:numPr>
                <w:ilvl w:val="0"/>
                <w:numId w:val="0"/>
              </w:numPr>
              <w:rPr>
                <w:lang w:val="es-CO"/>
              </w:rPr>
            </w:pPr>
            <w:r>
              <w:rPr>
                <w:lang w:val="es-CO"/>
              </w:rPr>
              <w:t>3.000.000</w:t>
            </w:r>
          </w:p>
        </w:tc>
        <w:tc>
          <w:tcPr>
            <w:tcW w:w="669" w:type="pct"/>
            <w:tcBorders>
              <w:bottom w:val="single" w:sz="4" w:space="0" w:color="C0C0C0"/>
            </w:tcBorders>
          </w:tcPr>
          <w:p w:rsidR="005B3569" w:rsidRDefault="005B3569" w:rsidP="00946A5E">
            <w:pPr>
              <w:pStyle w:val="Listaconvietas"/>
              <w:numPr>
                <w:ilvl w:val="0"/>
                <w:numId w:val="0"/>
              </w:numPr>
              <w:rPr>
                <w:lang w:val="es-CO"/>
              </w:rPr>
            </w:pPr>
            <w:r>
              <w:rPr>
                <w:lang w:val="es-CO"/>
              </w:rPr>
              <w:t>18.000.000</w:t>
            </w:r>
          </w:p>
        </w:tc>
      </w:tr>
      <w:tr w:rsidR="005B3569" w:rsidRPr="005148B9" w:rsidTr="007F755F">
        <w:trPr>
          <w:jc w:val="center"/>
        </w:trPr>
        <w:tc>
          <w:tcPr>
            <w:tcW w:w="221" w:type="pct"/>
            <w:vMerge/>
            <w:tcBorders>
              <w:right w:val="nil"/>
            </w:tcBorders>
          </w:tcPr>
          <w:p w:rsidR="005B3569" w:rsidRDefault="005B3569">
            <w:pPr>
              <w:pStyle w:val="Listaconvietas"/>
              <w:numPr>
                <w:ilvl w:val="0"/>
                <w:numId w:val="0"/>
              </w:numPr>
            </w:pPr>
          </w:p>
        </w:tc>
        <w:tc>
          <w:tcPr>
            <w:tcW w:w="1402" w:type="pct"/>
            <w:vMerge/>
            <w:tcBorders>
              <w:left w:val="nil"/>
            </w:tcBorders>
          </w:tcPr>
          <w:p w:rsidR="005B3569" w:rsidRDefault="005B3569" w:rsidP="00946A5E">
            <w:pPr>
              <w:pStyle w:val="Listaconvietas"/>
              <w:numPr>
                <w:ilvl w:val="0"/>
                <w:numId w:val="0"/>
              </w:numPr>
              <w:rPr>
                <w:lang w:val="es-CO"/>
              </w:rPr>
            </w:pPr>
          </w:p>
        </w:tc>
        <w:tc>
          <w:tcPr>
            <w:tcW w:w="1284" w:type="pct"/>
            <w:tcBorders>
              <w:bottom w:val="single" w:sz="4" w:space="0" w:color="C0C0C0"/>
            </w:tcBorders>
          </w:tcPr>
          <w:p w:rsidR="005B3569" w:rsidRDefault="005B3569" w:rsidP="00946A5E">
            <w:pPr>
              <w:pStyle w:val="Listaconvietas"/>
              <w:numPr>
                <w:ilvl w:val="0"/>
                <w:numId w:val="0"/>
              </w:numPr>
              <w:rPr>
                <w:lang w:val="es-CO"/>
              </w:rPr>
            </w:pPr>
            <w:r>
              <w:rPr>
                <w:lang w:val="es-CO"/>
              </w:rPr>
              <w:t xml:space="preserve">un (1) </w:t>
            </w:r>
            <w:r>
              <w:rPr>
                <w:lang w:val="es-CO"/>
              </w:rPr>
              <w:t xml:space="preserve">técnico </w:t>
            </w:r>
            <w:r>
              <w:rPr>
                <w:lang w:val="es-CO"/>
              </w:rPr>
              <w:t>meteorólogo,</w:t>
            </w:r>
          </w:p>
        </w:tc>
        <w:tc>
          <w:tcPr>
            <w:tcW w:w="667" w:type="pct"/>
            <w:tcBorders>
              <w:bottom w:val="single" w:sz="4" w:space="0" w:color="C0C0C0"/>
            </w:tcBorders>
          </w:tcPr>
          <w:p w:rsidR="005B3569" w:rsidRDefault="005B3569" w:rsidP="00946A5E">
            <w:pPr>
              <w:pStyle w:val="Listaconvietas"/>
              <w:numPr>
                <w:ilvl w:val="0"/>
                <w:numId w:val="0"/>
              </w:numPr>
              <w:jc w:val="center"/>
              <w:rPr>
                <w:lang w:val="es-CO"/>
              </w:rPr>
            </w:pPr>
            <w:r>
              <w:rPr>
                <w:lang w:val="es-CO"/>
              </w:rPr>
              <w:t>7</w:t>
            </w:r>
          </w:p>
        </w:tc>
        <w:tc>
          <w:tcPr>
            <w:tcW w:w="757" w:type="pct"/>
            <w:tcBorders>
              <w:bottom w:val="single" w:sz="4" w:space="0" w:color="C0C0C0"/>
            </w:tcBorders>
          </w:tcPr>
          <w:p w:rsidR="005B3569" w:rsidRDefault="005B3569" w:rsidP="00946A5E">
            <w:pPr>
              <w:pStyle w:val="Listaconvietas"/>
              <w:numPr>
                <w:ilvl w:val="0"/>
                <w:numId w:val="0"/>
              </w:numPr>
              <w:rPr>
                <w:lang w:val="es-CO"/>
              </w:rPr>
            </w:pPr>
            <w:r>
              <w:rPr>
                <w:lang w:val="es-CO"/>
              </w:rPr>
              <w:t>3</w:t>
            </w:r>
            <w:r>
              <w:rPr>
                <w:lang w:val="es-CO"/>
              </w:rPr>
              <w:t>.000.000</w:t>
            </w:r>
          </w:p>
        </w:tc>
        <w:tc>
          <w:tcPr>
            <w:tcW w:w="669" w:type="pct"/>
            <w:tcBorders>
              <w:bottom w:val="single" w:sz="4" w:space="0" w:color="C0C0C0"/>
            </w:tcBorders>
          </w:tcPr>
          <w:p w:rsidR="005B3569" w:rsidRDefault="005B3569" w:rsidP="00946A5E">
            <w:pPr>
              <w:pStyle w:val="Listaconvietas"/>
              <w:numPr>
                <w:ilvl w:val="0"/>
                <w:numId w:val="0"/>
              </w:numPr>
              <w:rPr>
                <w:lang w:val="es-CO"/>
              </w:rPr>
            </w:pPr>
            <w:r>
              <w:rPr>
                <w:lang w:val="es-CO"/>
              </w:rPr>
              <w:t>21</w:t>
            </w:r>
            <w:r>
              <w:rPr>
                <w:lang w:val="es-CO"/>
              </w:rPr>
              <w:t>.000.00</w:t>
            </w:r>
          </w:p>
        </w:tc>
      </w:tr>
      <w:tr w:rsidR="005B3569" w:rsidRPr="005148B9" w:rsidTr="007F755F">
        <w:trPr>
          <w:jc w:val="center"/>
        </w:trPr>
        <w:tc>
          <w:tcPr>
            <w:tcW w:w="221" w:type="pct"/>
            <w:vMerge/>
            <w:tcBorders>
              <w:right w:val="nil"/>
            </w:tcBorders>
          </w:tcPr>
          <w:p w:rsidR="005B3569" w:rsidRDefault="005B3569">
            <w:pPr>
              <w:pStyle w:val="Listaconvietas"/>
              <w:numPr>
                <w:ilvl w:val="0"/>
                <w:numId w:val="0"/>
              </w:numPr>
            </w:pPr>
          </w:p>
        </w:tc>
        <w:tc>
          <w:tcPr>
            <w:tcW w:w="1402" w:type="pct"/>
            <w:vMerge/>
            <w:tcBorders>
              <w:left w:val="nil"/>
            </w:tcBorders>
          </w:tcPr>
          <w:p w:rsidR="005B3569" w:rsidRDefault="005B3569" w:rsidP="00946A5E">
            <w:pPr>
              <w:pStyle w:val="Listaconvietas"/>
              <w:numPr>
                <w:ilvl w:val="0"/>
                <w:numId w:val="0"/>
              </w:numPr>
              <w:rPr>
                <w:lang w:val="es-CO"/>
              </w:rPr>
            </w:pPr>
          </w:p>
        </w:tc>
        <w:tc>
          <w:tcPr>
            <w:tcW w:w="1284" w:type="pct"/>
            <w:tcBorders>
              <w:bottom w:val="single" w:sz="4" w:space="0" w:color="C0C0C0"/>
            </w:tcBorders>
          </w:tcPr>
          <w:p w:rsidR="005B3569" w:rsidRDefault="005B3569" w:rsidP="00946A5E">
            <w:pPr>
              <w:pStyle w:val="Listaconvietas"/>
              <w:numPr>
                <w:ilvl w:val="0"/>
                <w:numId w:val="0"/>
              </w:numPr>
              <w:rPr>
                <w:lang w:val="es-CO"/>
              </w:rPr>
            </w:pPr>
            <w:r>
              <w:rPr>
                <w:lang w:val="es-CO"/>
              </w:rPr>
              <w:t>un (1) economista,</w:t>
            </w:r>
          </w:p>
        </w:tc>
        <w:tc>
          <w:tcPr>
            <w:tcW w:w="667" w:type="pct"/>
            <w:tcBorders>
              <w:bottom w:val="single" w:sz="4" w:space="0" w:color="C0C0C0"/>
            </w:tcBorders>
          </w:tcPr>
          <w:p w:rsidR="005B3569" w:rsidRDefault="005B3569" w:rsidP="00946A5E">
            <w:pPr>
              <w:pStyle w:val="Listaconvietas"/>
              <w:numPr>
                <w:ilvl w:val="0"/>
                <w:numId w:val="0"/>
              </w:numPr>
              <w:jc w:val="center"/>
              <w:rPr>
                <w:lang w:val="es-CO"/>
              </w:rPr>
            </w:pPr>
            <w:r>
              <w:rPr>
                <w:lang w:val="es-CO"/>
              </w:rPr>
              <w:t>9</w:t>
            </w:r>
          </w:p>
        </w:tc>
        <w:tc>
          <w:tcPr>
            <w:tcW w:w="757" w:type="pct"/>
            <w:tcBorders>
              <w:bottom w:val="single" w:sz="4" w:space="0" w:color="C0C0C0"/>
            </w:tcBorders>
          </w:tcPr>
          <w:p w:rsidR="005B3569" w:rsidRDefault="005B3569" w:rsidP="00946A5E">
            <w:pPr>
              <w:pStyle w:val="Listaconvietas"/>
              <w:numPr>
                <w:ilvl w:val="0"/>
                <w:numId w:val="0"/>
              </w:numPr>
              <w:rPr>
                <w:lang w:val="es-CO"/>
              </w:rPr>
            </w:pPr>
            <w:r>
              <w:rPr>
                <w:lang w:val="es-CO"/>
              </w:rPr>
              <w:t>4.000.000</w:t>
            </w:r>
          </w:p>
        </w:tc>
        <w:tc>
          <w:tcPr>
            <w:tcW w:w="669" w:type="pct"/>
            <w:tcBorders>
              <w:bottom w:val="single" w:sz="4" w:space="0" w:color="C0C0C0"/>
            </w:tcBorders>
          </w:tcPr>
          <w:p w:rsidR="005B3569" w:rsidRDefault="005B3569" w:rsidP="00946A5E">
            <w:pPr>
              <w:pStyle w:val="Listaconvietas"/>
              <w:numPr>
                <w:ilvl w:val="0"/>
                <w:numId w:val="0"/>
              </w:numPr>
              <w:rPr>
                <w:lang w:val="es-CO"/>
              </w:rPr>
            </w:pPr>
            <w:r>
              <w:rPr>
                <w:lang w:val="es-CO"/>
              </w:rPr>
              <w:t>36.000.000</w:t>
            </w:r>
          </w:p>
        </w:tc>
      </w:tr>
      <w:tr w:rsidR="005B3569" w:rsidRPr="005148B9" w:rsidTr="007F755F">
        <w:trPr>
          <w:jc w:val="center"/>
        </w:trPr>
        <w:tc>
          <w:tcPr>
            <w:tcW w:w="221" w:type="pct"/>
            <w:vMerge/>
            <w:tcBorders>
              <w:right w:val="nil"/>
            </w:tcBorders>
          </w:tcPr>
          <w:p w:rsidR="005B3569" w:rsidRDefault="005B3569">
            <w:pPr>
              <w:pStyle w:val="Listaconvietas"/>
              <w:numPr>
                <w:ilvl w:val="0"/>
                <w:numId w:val="0"/>
              </w:numPr>
            </w:pPr>
          </w:p>
        </w:tc>
        <w:tc>
          <w:tcPr>
            <w:tcW w:w="1402" w:type="pct"/>
            <w:vMerge/>
            <w:tcBorders>
              <w:left w:val="nil"/>
            </w:tcBorders>
          </w:tcPr>
          <w:p w:rsidR="005B3569" w:rsidRDefault="005B3569" w:rsidP="00946A5E">
            <w:pPr>
              <w:pStyle w:val="Listaconvietas"/>
              <w:numPr>
                <w:ilvl w:val="0"/>
                <w:numId w:val="0"/>
              </w:numPr>
              <w:rPr>
                <w:lang w:val="es-CO"/>
              </w:rPr>
            </w:pPr>
          </w:p>
        </w:tc>
        <w:tc>
          <w:tcPr>
            <w:tcW w:w="1284" w:type="pct"/>
            <w:tcBorders>
              <w:bottom w:val="single" w:sz="4" w:space="0" w:color="C0C0C0"/>
            </w:tcBorders>
          </w:tcPr>
          <w:p w:rsidR="005B3569" w:rsidRDefault="005B3569" w:rsidP="00946A5E">
            <w:pPr>
              <w:pStyle w:val="Listaconvietas"/>
              <w:numPr>
                <w:ilvl w:val="0"/>
                <w:numId w:val="0"/>
              </w:numPr>
              <w:rPr>
                <w:lang w:val="es-CO"/>
              </w:rPr>
            </w:pPr>
            <w:r>
              <w:rPr>
                <w:lang w:val="es-CO"/>
              </w:rPr>
              <w:t xml:space="preserve">un (1) ingeniero de sistemas  </w:t>
            </w:r>
          </w:p>
        </w:tc>
        <w:tc>
          <w:tcPr>
            <w:tcW w:w="667" w:type="pct"/>
            <w:tcBorders>
              <w:bottom w:val="single" w:sz="4" w:space="0" w:color="C0C0C0"/>
            </w:tcBorders>
          </w:tcPr>
          <w:p w:rsidR="005B3569" w:rsidRDefault="005B3569" w:rsidP="00946A5E">
            <w:pPr>
              <w:pStyle w:val="Listaconvietas"/>
              <w:numPr>
                <w:ilvl w:val="0"/>
                <w:numId w:val="0"/>
              </w:numPr>
              <w:jc w:val="center"/>
              <w:rPr>
                <w:lang w:val="es-CO"/>
              </w:rPr>
            </w:pPr>
            <w:r>
              <w:rPr>
                <w:lang w:val="es-CO"/>
              </w:rPr>
              <w:t>7</w:t>
            </w:r>
          </w:p>
        </w:tc>
        <w:tc>
          <w:tcPr>
            <w:tcW w:w="757" w:type="pct"/>
            <w:tcBorders>
              <w:bottom w:val="single" w:sz="4" w:space="0" w:color="C0C0C0"/>
            </w:tcBorders>
          </w:tcPr>
          <w:p w:rsidR="005B3569" w:rsidRDefault="005B3569" w:rsidP="00946A5E">
            <w:pPr>
              <w:pStyle w:val="Listaconvietas"/>
              <w:numPr>
                <w:ilvl w:val="0"/>
                <w:numId w:val="0"/>
              </w:numPr>
              <w:rPr>
                <w:lang w:val="es-CO"/>
              </w:rPr>
            </w:pPr>
            <w:r>
              <w:rPr>
                <w:lang w:val="es-CO"/>
              </w:rPr>
              <w:t>2.000.000</w:t>
            </w:r>
          </w:p>
        </w:tc>
        <w:tc>
          <w:tcPr>
            <w:tcW w:w="669" w:type="pct"/>
            <w:tcBorders>
              <w:bottom w:val="single" w:sz="4" w:space="0" w:color="C0C0C0"/>
            </w:tcBorders>
          </w:tcPr>
          <w:p w:rsidR="005B3569" w:rsidRDefault="005B3569" w:rsidP="00946A5E">
            <w:pPr>
              <w:pStyle w:val="Listaconvietas"/>
              <w:numPr>
                <w:ilvl w:val="0"/>
                <w:numId w:val="0"/>
              </w:numPr>
              <w:rPr>
                <w:lang w:val="es-CO"/>
              </w:rPr>
            </w:pPr>
            <w:r>
              <w:rPr>
                <w:lang w:val="es-CO"/>
              </w:rPr>
              <w:t>14.000.000</w:t>
            </w:r>
          </w:p>
        </w:tc>
      </w:tr>
      <w:tr w:rsidR="005B3569" w:rsidRPr="005148B9" w:rsidTr="00975963">
        <w:trPr>
          <w:jc w:val="center"/>
        </w:trPr>
        <w:tc>
          <w:tcPr>
            <w:tcW w:w="221" w:type="pct"/>
            <w:vMerge/>
            <w:tcBorders>
              <w:right w:val="nil"/>
            </w:tcBorders>
          </w:tcPr>
          <w:p w:rsidR="005B3569" w:rsidRDefault="005B3569">
            <w:pPr>
              <w:pStyle w:val="Listaconvietas"/>
              <w:numPr>
                <w:ilvl w:val="0"/>
                <w:numId w:val="0"/>
              </w:numPr>
            </w:pPr>
          </w:p>
        </w:tc>
        <w:tc>
          <w:tcPr>
            <w:tcW w:w="1402" w:type="pct"/>
            <w:vMerge/>
            <w:tcBorders>
              <w:left w:val="nil"/>
              <w:bottom w:val="single" w:sz="4" w:space="0" w:color="C0C0C0"/>
            </w:tcBorders>
          </w:tcPr>
          <w:p w:rsidR="005B3569" w:rsidRDefault="005B3569" w:rsidP="00946A5E">
            <w:pPr>
              <w:pStyle w:val="Listaconvietas"/>
              <w:numPr>
                <w:ilvl w:val="0"/>
                <w:numId w:val="0"/>
              </w:numPr>
              <w:rPr>
                <w:lang w:val="es-CO"/>
              </w:rPr>
            </w:pPr>
          </w:p>
        </w:tc>
        <w:tc>
          <w:tcPr>
            <w:tcW w:w="1284" w:type="pct"/>
            <w:tcBorders>
              <w:bottom w:val="single" w:sz="4" w:space="0" w:color="C0C0C0"/>
            </w:tcBorders>
          </w:tcPr>
          <w:p w:rsidR="005B3569" w:rsidRDefault="005B3569" w:rsidP="00946A5E">
            <w:pPr>
              <w:pStyle w:val="Listaconvietas"/>
              <w:numPr>
                <w:ilvl w:val="0"/>
                <w:numId w:val="0"/>
              </w:numPr>
              <w:rPr>
                <w:lang w:val="es-CO"/>
              </w:rPr>
            </w:pPr>
            <w:r>
              <w:rPr>
                <w:lang w:val="es-CO"/>
              </w:rPr>
              <w:t>un (1) agrologo/agrónomo</w:t>
            </w:r>
          </w:p>
          <w:p w:rsidR="005B3569" w:rsidRDefault="005B3569" w:rsidP="00946A5E">
            <w:pPr>
              <w:pStyle w:val="Listaconvietas"/>
              <w:numPr>
                <w:ilvl w:val="0"/>
                <w:numId w:val="0"/>
              </w:numPr>
              <w:rPr>
                <w:lang w:val="es-CO"/>
              </w:rPr>
            </w:pPr>
          </w:p>
        </w:tc>
        <w:tc>
          <w:tcPr>
            <w:tcW w:w="667" w:type="pct"/>
            <w:tcBorders>
              <w:bottom w:val="single" w:sz="4" w:space="0" w:color="C0C0C0"/>
            </w:tcBorders>
          </w:tcPr>
          <w:p w:rsidR="005B3569" w:rsidRDefault="005B3569" w:rsidP="00946A5E">
            <w:pPr>
              <w:pStyle w:val="Listaconvietas"/>
              <w:numPr>
                <w:ilvl w:val="0"/>
                <w:numId w:val="0"/>
              </w:numPr>
              <w:jc w:val="center"/>
              <w:rPr>
                <w:lang w:val="es-CO"/>
              </w:rPr>
            </w:pPr>
            <w:r>
              <w:rPr>
                <w:lang w:val="es-CO"/>
              </w:rPr>
              <w:t>9</w:t>
            </w:r>
          </w:p>
        </w:tc>
        <w:tc>
          <w:tcPr>
            <w:tcW w:w="757" w:type="pct"/>
            <w:tcBorders>
              <w:bottom w:val="single" w:sz="4" w:space="0" w:color="C0C0C0"/>
            </w:tcBorders>
          </w:tcPr>
          <w:p w:rsidR="005B3569" w:rsidRDefault="005B3569" w:rsidP="00946A5E">
            <w:pPr>
              <w:pStyle w:val="Listaconvietas"/>
              <w:numPr>
                <w:ilvl w:val="0"/>
                <w:numId w:val="0"/>
              </w:numPr>
              <w:rPr>
                <w:lang w:val="es-CO"/>
              </w:rPr>
            </w:pPr>
            <w:r>
              <w:rPr>
                <w:lang w:val="es-CO"/>
              </w:rPr>
              <w:t>5.000.000</w:t>
            </w:r>
          </w:p>
        </w:tc>
        <w:tc>
          <w:tcPr>
            <w:tcW w:w="669" w:type="pct"/>
            <w:tcBorders>
              <w:bottom w:val="single" w:sz="4" w:space="0" w:color="C0C0C0"/>
            </w:tcBorders>
          </w:tcPr>
          <w:p w:rsidR="005B3569" w:rsidRDefault="005B3569" w:rsidP="00946A5E">
            <w:pPr>
              <w:pStyle w:val="Listaconvietas"/>
              <w:numPr>
                <w:ilvl w:val="0"/>
                <w:numId w:val="0"/>
              </w:numPr>
              <w:rPr>
                <w:lang w:val="es-CO"/>
              </w:rPr>
            </w:pPr>
            <w:r>
              <w:rPr>
                <w:lang w:val="es-CO"/>
              </w:rPr>
              <w:t>45.000.000</w:t>
            </w:r>
          </w:p>
        </w:tc>
      </w:tr>
      <w:tr w:rsidR="001A7699" w:rsidRPr="005148B9" w:rsidTr="001C6E20">
        <w:trPr>
          <w:trHeight w:val="1597"/>
          <w:jc w:val="center"/>
        </w:trPr>
        <w:tc>
          <w:tcPr>
            <w:tcW w:w="221" w:type="pct"/>
            <w:tcBorders>
              <w:right w:val="nil"/>
            </w:tcBorders>
          </w:tcPr>
          <w:p w:rsidR="001A7699" w:rsidRDefault="001A7699" w:rsidP="00946A5E">
            <w:pPr>
              <w:pStyle w:val="Listaconvietas"/>
              <w:numPr>
                <w:ilvl w:val="0"/>
                <w:numId w:val="0"/>
              </w:numPr>
            </w:pPr>
            <w:r>
              <w:rPr>
                <w:lang w:val="es-CO"/>
              </w:rPr>
              <w:t>3</w:t>
            </w:r>
          </w:p>
        </w:tc>
        <w:tc>
          <w:tcPr>
            <w:tcW w:w="1402" w:type="pct"/>
            <w:tcBorders>
              <w:left w:val="nil"/>
              <w:bottom w:val="single" w:sz="4" w:space="0" w:color="C0C0C0"/>
            </w:tcBorders>
            <w:vAlign w:val="center"/>
          </w:tcPr>
          <w:p w:rsidR="001A7699" w:rsidRPr="005148B9" w:rsidRDefault="001A7699" w:rsidP="00946A5E">
            <w:pPr>
              <w:pStyle w:val="Listaconvietas"/>
              <w:numPr>
                <w:ilvl w:val="0"/>
                <w:numId w:val="0"/>
              </w:numPr>
              <w:rPr>
                <w:lang w:val="es-CO"/>
              </w:rPr>
            </w:pPr>
            <w:r>
              <w:rPr>
                <w:lang w:val="es-ES"/>
              </w:rPr>
              <w:t xml:space="preserve">Equipo de </w:t>
            </w:r>
            <w:r w:rsidRPr="00C5255E">
              <w:rPr>
                <w:lang w:val="es-ES"/>
              </w:rPr>
              <w:t xml:space="preserve">Caracterización de los impactos climáticos en el sector </w:t>
            </w:r>
            <w:r>
              <w:rPr>
                <w:lang w:val="es-ES"/>
              </w:rPr>
              <w:t xml:space="preserve">agropecuario, teniendo  en cuenta el Fenómeno de la Niña 2010 y  otros análisis de variabilidad climática.  </w:t>
            </w:r>
          </w:p>
        </w:tc>
        <w:tc>
          <w:tcPr>
            <w:tcW w:w="1284" w:type="pct"/>
            <w:tcBorders>
              <w:bottom w:val="single" w:sz="4" w:space="0" w:color="C0C0C0"/>
            </w:tcBorders>
          </w:tcPr>
          <w:p w:rsidR="001A7699" w:rsidRPr="005148B9" w:rsidRDefault="001A7699" w:rsidP="001A7699">
            <w:pPr>
              <w:pStyle w:val="Listaconvietas"/>
              <w:numPr>
                <w:ilvl w:val="0"/>
                <w:numId w:val="0"/>
              </w:numPr>
              <w:rPr>
                <w:lang w:val="es-CO"/>
              </w:rPr>
            </w:pPr>
            <w:r>
              <w:rPr>
                <w:lang w:val="es-CO"/>
              </w:rPr>
              <w:t>2 p</w:t>
            </w:r>
            <w:r>
              <w:rPr>
                <w:lang w:val="es-CO"/>
              </w:rPr>
              <w:t>rofesionales</w:t>
            </w:r>
          </w:p>
        </w:tc>
        <w:tc>
          <w:tcPr>
            <w:tcW w:w="667" w:type="pct"/>
            <w:tcBorders>
              <w:bottom w:val="single" w:sz="4" w:space="0" w:color="C0C0C0"/>
            </w:tcBorders>
          </w:tcPr>
          <w:p w:rsidR="001A7699" w:rsidRPr="005148B9" w:rsidRDefault="00C51A85" w:rsidP="00946A5E">
            <w:pPr>
              <w:pStyle w:val="Listaconvietas"/>
              <w:numPr>
                <w:ilvl w:val="0"/>
                <w:numId w:val="0"/>
              </w:numPr>
              <w:jc w:val="center"/>
              <w:rPr>
                <w:lang w:val="es-CO"/>
              </w:rPr>
            </w:pPr>
            <w:r>
              <w:rPr>
                <w:lang w:val="es-CO"/>
              </w:rPr>
              <w:t>4</w:t>
            </w:r>
          </w:p>
        </w:tc>
        <w:tc>
          <w:tcPr>
            <w:tcW w:w="757" w:type="pct"/>
            <w:tcBorders>
              <w:bottom w:val="single" w:sz="4" w:space="0" w:color="C0C0C0"/>
            </w:tcBorders>
          </w:tcPr>
          <w:p w:rsidR="001A7699" w:rsidRPr="005148B9" w:rsidRDefault="001A7699" w:rsidP="00946A5E">
            <w:pPr>
              <w:pStyle w:val="Listaconvietas"/>
              <w:numPr>
                <w:ilvl w:val="0"/>
                <w:numId w:val="0"/>
              </w:numPr>
              <w:rPr>
                <w:lang w:val="es-CO"/>
              </w:rPr>
            </w:pPr>
            <w:r>
              <w:rPr>
                <w:lang w:val="es-CO"/>
              </w:rPr>
              <w:t>8.000.000</w:t>
            </w:r>
          </w:p>
        </w:tc>
        <w:tc>
          <w:tcPr>
            <w:tcW w:w="669" w:type="pct"/>
            <w:tcBorders>
              <w:bottom w:val="single" w:sz="4" w:space="0" w:color="C0C0C0"/>
            </w:tcBorders>
          </w:tcPr>
          <w:p w:rsidR="001A7699" w:rsidRPr="005148B9" w:rsidRDefault="004A66AF" w:rsidP="00946A5E">
            <w:pPr>
              <w:pStyle w:val="Listaconvietas"/>
              <w:numPr>
                <w:ilvl w:val="0"/>
                <w:numId w:val="0"/>
              </w:numPr>
              <w:rPr>
                <w:lang w:val="es-CO"/>
              </w:rPr>
            </w:pPr>
            <w:r>
              <w:rPr>
                <w:lang w:val="es-CO"/>
              </w:rPr>
              <w:t>32</w:t>
            </w:r>
            <w:r w:rsidR="001A7699">
              <w:rPr>
                <w:lang w:val="es-CO"/>
              </w:rPr>
              <w:t>.000.000</w:t>
            </w:r>
          </w:p>
        </w:tc>
      </w:tr>
      <w:tr w:rsidR="004E1ED7" w:rsidRPr="001E71A9" w:rsidTr="00B265A9">
        <w:trPr>
          <w:jc w:val="center"/>
        </w:trPr>
        <w:tc>
          <w:tcPr>
            <w:tcW w:w="221" w:type="pct"/>
            <w:tcBorders>
              <w:right w:val="nil"/>
            </w:tcBorders>
          </w:tcPr>
          <w:p w:rsidR="004E1ED7" w:rsidRDefault="004E1ED7" w:rsidP="00946A5E">
            <w:pPr>
              <w:pStyle w:val="Listaconvietas"/>
              <w:numPr>
                <w:ilvl w:val="0"/>
                <w:numId w:val="0"/>
              </w:numPr>
              <w:rPr>
                <w:lang w:val="es-CO"/>
              </w:rPr>
            </w:pPr>
            <w:r>
              <w:rPr>
                <w:lang w:val="es-CO"/>
              </w:rPr>
              <w:t>4</w:t>
            </w:r>
          </w:p>
        </w:tc>
        <w:tc>
          <w:tcPr>
            <w:tcW w:w="1402" w:type="pct"/>
            <w:tcBorders>
              <w:left w:val="nil"/>
              <w:bottom w:val="single" w:sz="4" w:space="0" w:color="C0C0C0"/>
            </w:tcBorders>
            <w:vAlign w:val="center"/>
          </w:tcPr>
          <w:p w:rsidR="004E1ED7" w:rsidRDefault="004E1ED7" w:rsidP="00946A5E">
            <w:pPr>
              <w:pStyle w:val="Listaconvietas"/>
              <w:numPr>
                <w:ilvl w:val="0"/>
                <w:numId w:val="0"/>
              </w:numPr>
              <w:rPr>
                <w:lang w:val="es-ES"/>
              </w:rPr>
            </w:pPr>
            <w:r>
              <w:rPr>
                <w:lang w:val="es-ES"/>
              </w:rPr>
              <w:t xml:space="preserve">Profesional con especialización en sistemas de información </w:t>
            </w:r>
            <w:r w:rsidR="001E71A9">
              <w:rPr>
                <w:lang w:val="es-ES"/>
              </w:rPr>
              <w:t>geográfica</w:t>
            </w:r>
          </w:p>
        </w:tc>
        <w:tc>
          <w:tcPr>
            <w:tcW w:w="1284" w:type="pct"/>
            <w:tcBorders>
              <w:bottom w:val="single" w:sz="4" w:space="0" w:color="C0C0C0"/>
            </w:tcBorders>
          </w:tcPr>
          <w:p w:rsidR="004E1ED7" w:rsidRDefault="001E71A9" w:rsidP="001A7699">
            <w:pPr>
              <w:pStyle w:val="Listaconvietas"/>
              <w:numPr>
                <w:ilvl w:val="0"/>
                <w:numId w:val="0"/>
              </w:numPr>
              <w:rPr>
                <w:lang w:val="es-CO"/>
              </w:rPr>
            </w:pPr>
            <w:r>
              <w:rPr>
                <w:lang w:val="es-CO"/>
              </w:rPr>
              <w:t>1 profesional</w:t>
            </w:r>
          </w:p>
        </w:tc>
        <w:tc>
          <w:tcPr>
            <w:tcW w:w="667" w:type="pct"/>
            <w:tcBorders>
              <w:bottom w:val="single" w:sz="4" w:space="0" w:color="C0C0C0"/>
            </w:tcBorders>
          </w:tcPr>
          <w:p w:rsidR="004E1ED7" w:rsidRDefault="001E71A9" w:rsidP="00946A5E">
            <w:pPr>
              <w:pStyle w:val="Listaconvietas"/>
              <w:numPr>
                <w:ilvl w:val="0"/>
                <w:numId w:val="0"/>
              </w:numPr>
              <w:jc w:val="center"/>
              <w:rPr>
                <w:lang w:val="es-CO"/>
              </w:rPr>
            </w:pPr>
            <w:r>
              <w:rPr>
                <w:lang w:val="es-CO"/>
              </w:rPr>
              <w:t>3</w:t>
            </w:r>
          </w:p>
        </w:tc>
        <w:tc>
          <w:tcPr>
            <w:tcW w:w="757" w:type="pct"/>
            <w:tcBorders>
              <w:bottom w:val="single" w:sz="4" w:space="0" w:color="C0C0C0"/>
            </w:tcBorders>
          </w:tcPr>
          <w:p w:rsidR="004E1ED7" w:rsidRDefault="001E71A9" w:rsidP="00946A5E">
            <w:pPr>
              <w:pStyle w:val="Listaconvietas"/>
              <w:numPr>
                <w:ilvl w:val="0"/>
                <w:numId w:val="0"/>
              </w:numPr>
              <w:rPr>
                <w:lang w:val="es-CO"/>
              </w:rPr>
            </w:pPr>
            <w:r>
              <w:rPr>
                <w:lang w:val="es-CO"/>
              </w:rPr>
              <w:t>3.500.000</w:t>
            </w:r>
          </w:p>
        </w:tc>
        <w:tc>
          <w:tcPr>
            <w:tcW w:w="669" w:type="pct"/>
            <w:tcBorders>
              <w:bottom w:val="single" w:sz="4" w:space="0" w:color="C0C0C0"/>
            </w:tcBorders>
          </w:tcPr>
          <w:p w:rsidR="004E1ED7" w:rsidRDefault="001E71A9" w:rsidP="00946A5E">
            <w:pPr>
              <w:pStyle w:val="Listaconvietas"/>
              <w:numPr>
                <w:ilvl w:val="0"/>
                <w:numId w:val="0"/>
              </w:numPr>
              <w:rPr>
                <w:lang w:val="es-CO"/>
              </w:rPr>
            </w:pPr>
            <w:r>
              <w:rPr>
                <w:lang w:val="es-CO"/>
              </w:rPr>
              <w:t>10.500.000</w:t>
            </w:r>
          </w:p>
        </w:tc>
      </w:tr>
      <w:tr w:rsidR="008F02B7" w:rsidTr="00975963">
        <w:trPr>
          <w:jc w:val="center"/>
        </w:trPr>
        <w:tc>
          <w:tcPr>
            <w:tcW w:w="221" w:type="pct"/>
            <w:tcBorders>
              <w:right w:val="nil"/>
            </w:tcBorders>
          </w:tcPr>
          <w:p w:rsidR="008F02B7" w:rsidRPr="005148B9" w:rsidRDefault="008F02B7">
            <w:pPr>
              <w:pStyle w:val="Listaconvietas"/>
              <w:numPr>
                <w:ilvl w:val="0"/>
                <w:numId w:val="0"/>
              </w:numPr>
              <w:rPr>
                <w:lang w:val="es-CO"/>
              </w:rPr>
            </w:pPr>
          </w:p>
        </w:tc>
        <w:tc>
          <w:tcPr>
            <w:tcW w:w="1402" w:type="pct"/>
            <w:tcBorders>
              <w:top w:val="double" w:sz="4" w:space="0" w:color="auto"/>
              <w:left w:val="nil"/>
            </w:tcBorders>
            <w:vAlign w:val="center"/>
          </w:tcPr>
          <w:p w:rsidR="008F02B7" w:rsidRDefault="008F02B7">
            <w:pPr>
              <w:pStyle w:val="Listaconvietas"/>
              <w:numPr>
                <w:ilvl w:val="0"/>
                <w:numId w:val="0"/>
              </w:numPr>
              <w:spacing w:before="120" w:after="120"/>
              <w:jc w:val="right"/>
            </w:pPr>
            <w:r>
              <w:t>TOTAL</w:t>
            </w:r>
          </w:p>
        </w:tc>
        <w:tc>
          <w:tcPr>
            <w:tcW w:w="1284" w:type="pct"/>
            <w:tcBorders>
              <w:top w:val="double" w:sz="4" w:space="0" w:color="auto"/>
            </w:tcBorders>
          </w:tcPr>
          <w:p w:rsidR="008F02B7" w:rsidRDefault="008F02B7">
            <w:pPr>
              <w:pStyle w:val="Listaconvietas"/>
              <w:numPr>
                <w:ilvl w:val="0"/>
                <w:numId w:val="0"/>
              </w:numPr>
            </w:pPr>
          </w:p>
        </w:tc>
        <w:tc>
          <w:tcPr>
            <w:tcW w:w="667" w:type="pct"/>
            <w:tcBorders>
              <w:top w:val="double" w:sz="4" w:space="0" w:color="auto"/>
            </w:tcBorders>
          </w:tcPr>
          <w:p w:rsidR="008F02B7" w:rsidRDefault="008F02B7">
            <w:pPr>
              <w:pStyle w:val="Listaconvietas"/>
              <w:numPr>
                <w:ilvl w:val="0"/>
                <w:numId w:val="0"/>
              </w:numPr>
            </w:pPr>
          </w:p>
        </w:tc>
        <w:tc>
          <w:tcPr>
            <w:tcW w:w="757" w:type="pct"/>
            <w:tcBorders>
              <w:top w:val="double" w:sz="4" w:space="0" w:color="auto"/>
            </w:tcBorders>
          </w:tcPr>
          <w:p w:rsidR="008F02B7" w:rsidRDefault="008F02B7">
            <w:pPr>
              <w:pStyle w:val="Listaconvietas"/>
              <w:numPr>
                <w:ilvl w:val="0"/>
                <w:numId w:val="0"/>
              </w:numPr>
            </w:pPr>
          </w:p>
        </w:tc>
        <w:tc>
          <w:tcPr>
            <w:tcW w:w="669" w:type="pct"/>
            <w:tcBorders>
              <w:top w:val="double" w:sz="4" w:space="0" w:color="auto"/>
            </w:tcBorders>
          </w:tcPr>
          <w:p w:rsidR="008F02B7" w:rsidRDefault="008F02B7">
            <w:pPr>
              <w:pStyle w:val="Listaconvietas"/>
              <w:numPr>
                <w:ilvl w:val="0"/>
                <w:numId w:val="0"/>
              </w:numPr>
            </w:pPr>
          </w:p>
        </w:tc>
      </w:tr>
    </w:tbl>
    <w:p w:rsidR="00606FE9" w:rsidRDefault="00431A06">
      <w:pPr>
        <w:pStyle w:val="Textoindependiente"/>
        <w:rPr>
          <w:i/>
        </w:rPr>
      </w:pPr>
      <w:r>
        <w:rPr>
          <w:i/>
        </w:rPr>
        <w:t>.</w:t>
      </w:r>
    </w:p>
    <w:p w:rsidR="00431A06" w:rsidRDefault="007A0F54">
      <w:pPr>
        <w:pStyle w:val="Ttulo2"/>
      </w:pPr>
      <w:r>
        <w:t xml:space="preserve">Expenses </w:t>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50"/>
        <w:gridCol w:w="2120"/>
        <w:gridCol w:w="1141"/>
        <w:gridCol w:w="2554"/>
        <w:gridCol w:w="1276"/>
        <w:gridCol w:w="2595"/>
      </w:tblGrid>
      <w:tr w:rsidR="00704697" w:rsidTr="00033B25">
        <w:trPr>
          <w:jc w:val="center"/>
        </w:trPr>
        <w:tc>
          <w:tcPr>
            <w:tcW w:w="126" w:type="pct"/>
            <w:tcBorders>
              <w:right w:val="nil"/>
            </w:tcBorders>
            <w:shd w:val="clear" w:color="auto" w:fill="808080"/>
          </w:tcPr>
          <w:p w:rsidR="00704697" w:rsidRDefault="00704697">
            <w:pPr>
              <w:pStyle w:val="Listaconvietas"/>
              <w:numPr>
                <w:ilvl w:val="0"/>
                <w:numId w:val="0"/>
              </w:numPr>
              <w:jc w:val="center"/>
              <w:rPr>
                <w:b/>
                <w:color w:val="FFFFFF"/>
              </w:rPr>
            </w:pPr>
          </w:p>
        </w:tc>
        <w:tc>
          <w:tcPr>
            <w:tcW w:w="1067" w:type="pct"/>
            <w:tcBorders>
              <w:right w:val="nil"/>
            </w:tcBorders>
            <w:shd w:val="clear" w:color="auto" w:fill="808080"/>
          </w:tcPr>
          <w:p w:rsidR="00704697" w:rsidRDefault="00704697" w:rsidP="00C43777">
            <w:pPr>
              <w:pStyle w:val="Listaconvietas"/>
              <w:numPr>
                <w:ilvl w:val="0"/>
                <w:numId w:val="0"/>
              </w:numPr>
              <w:jc w:val="center"/>
              <w:rPr>
                <w:b/>
                <w:color w:val="FFFFFF"/>
              </w:rPr>
            </w:pPr>
            <w:r>
              <w:rPr>
                <w:b/>
                <w:color w:val="FFFFFF"/>
              </w:rPr>
              <w:t>Expense</w:t>
            </w:r>
          </w:p>
        </w:tc>
        <w:tc>
          <w:tcPr>
            <w:tcW w:w="574" w:type="pct"/>
            <w:tcBorders>
              <w:right w:val="nil"/>
            </w:tcBorders>
            <w:shd w:val="clear" w:color="auto" w:fill="808080"/>
          </w:tcPr>
          <w:p w:rsidR="00704697" w:rsidRDefault="00704697" w:rsidP="00C43777">
            <w:pPr>
              <w:pStyle w:val="Listaconvietas"/>
              <w:numPr>
                <w:ilvl w:val="0"/>
                <w:numId w:val="0"/>
              </w:numPr>
              <w:jc w:val="center"/>
              <w:rPr>
                <w:b/>
                <w:color w:val="FFFFFF"/>
              </w:rPr>
            </w:pPr>
            <w:proofErr w:type="spellStart"/>
            <w:r>
              <w:rPr>
                <w:b/>
                <w:color w:val="FFFFFF"/>
              </w:rPr>
              <w:t>Cantidad</w:t>
            </w:r>
            <w:proofErr w:type="spellEnd"/>
          </w:p>
        </w:tc>
        <w:tc>
          <w:tcPr>
            <w:tcW w:w="1285" w:type="pct"/>
            <w:tcBorders>
              <w:right w:val="nil"/>
            </w:tcBorders>
            <w:shd w:val="clear" w:color="auto" w:fill="808080"/>
          </w:tcPr>
          <w:p w:rsidR="00704697" w:rsidRDefault="00704697" w:rsidP="00C43777">
            <w:pPr>
              <w:pStyle w:val="Listaconvietas"/>
              <w:numPr>
                <w:ilvl w:val="0"/>
                <w:numId w:val="0"/>
              </w:numPr>
              <w:jc w:val="center"/>
              <w:rPr>
                <w:b/>
                <w:color w:val="FFFFFF"/>
              </w:rPr>
            </w:pPr>
            <w:proofErr w:type="spellStart"/>
            <w:r>
              <w:rPr>
                <w:b/>
                <w:color w:val="FFFFFF"/>
              </w:rPr>
              <w:t>rubros</w:t>
            </w:r>
            <w:proofErr w:type="spellEnd"/>
          </w:p>
        </w:tc>
        <w:tc>
          <w:tcPr>
            <w:tcW w:w="642" w:type="pct"/>
            <w:shd w:val="clear" w:color="auto" w:fill="808080"/>
          </w:tcPr>
          <w:p w:rsidR="00704697" w:rsidRDefault="00704697" w:rsidP="00C43777">
            <w:pPr>
              <w:pStyle w:val="Listaconvietas"/>
              <w:numPr>
                <w:ilvl w:val="0"/>
                <w:numId w:val="0"/>
              </w:numPr>
              <w:jc w:val="center"/>
              <w:rPr>
                <w:b/>
                <w:color w:val="FFFFFF"/>
              </w:rPr>
            </w:pPr>
          </w:p>
        </w:tc>
        <w:tc>
          <w:tcPr>
            <w:tcW w:w="1306" w:type="pct"/>
            <w:shd w:val="clear" w:color="auto" w:fill="808080"/>
            <w:vAlign w:val="center"/>
          </w:tcPr>
          <w:p w:rsidR="00704697" w:rsidRDefault="00211EB4" w:rsidP="00C22717">
            <w:pPr>
              <w:pStyle w:val="Listaconvietas"/>
              <w:numPr>
                <w:ilvl w:val="0"/>
                <w:numId w:val="0"/>
              </w:numPr>
              <w:jc w:val="center"/>
              <w:rPr>
                <w:b/>
                <w:color w:val="FFFFFF"/>
              </w:rPr>
            </w:pPr>
            <w:r>
              <w:rPr>
                <w:b/>
                <w:color w:val="FFFFFF"/>
              </w:rPr>
              <w:t>Cost</w:t>
            </w:r>
            <w:r>
              <w:rPr>
                <w:b/>
                <w:color w:val="FFFFFF"/>
              </w:rPr>
              <w:br/>
              <w:t>(</w:t>
            </w:r>
            <w:r w:rsidR="00C22717">
              <w:rPr>
                <w:b/>
                <w:color w:val="FFFFFF"/>
              </w:rPr>
              <w:t>COP</w:t>
            </w:r>
            <w:r w:rsidR="00704697">
              <w:rPr>
                <w:b/>
                <w:color w:val="FFFFFF"/>
              </w:rPr>
              <w:t>)</w:t>
            </w:r>
          </w:p>
        </w:tc>
      </w:tr>
      <w:tr w:rsidR="007B4AD1" w:rsidTr="00033B25">
        <w:trPr>
          <w:jc w:val="center"/>
        </w:trPr>
        <w:tc>
          <w:tcPr>
            <w:tcW w:w="126" w:type="pct"/>
            <w:vMerge w:val="restart"/>
            <w:tcBorders>
              <w:right w:val="nil"/>
            </w:tcBorders>
            <w:vAlign w:val="center"/>
          </w:tcPr>
          <w:p w:rsidR="007B4AD1" w:rsidRDefault="007B4AD1" w:rsidP="00C43777">
            <w:pPr>
              <w:pStyle w:val="Listaconvietas"/>
              <w:numPr>
                <w:ilvl w:val="0"/>
                <w:numId w:val="0"/>
              </w:numPr>
              <w:jc w:val="center"/>
            </w:pPr>
          </w:p>
        </w:tc>
        <w:tc>
          <w:tcPr>
            <w:tcW w:w="1067" w:type="pct"/>
            <w:vMerge w:val="restart"/>
            <w:tcBorders>
              <w:right w:val="nil"/>
            </w:tcBorders>
            <w:vAlign w:val="center"/>
          </w:tcPr>
          <w:p w:rsidR="007B4AD1" w:rsidRDefault="007B4AD1" w:rsidP="00946A5E">
            <w:pPr>
              <w:pStyle w:val="Listaconvietas"/>
              <w:numPr>
                <w:ilvl w:val="0"/>
                <w:numId w:val="0"/>
              </w:numPr>
              <w:jc w:val="center"/>
            </w:pPr>
            <w:r>
              <w:rPr>
                <w:lang w:val="es-CO"/>
              </w:rPr>
              <w:t>Talleres regionales</w:t>
            </w:r>
          </w:p>
        </w:tc>
        <w:tc>
          <w:tcPr>
            <w:tcW w:w="574" w:type="pct"/>
            <w:vMerge w:val="restart"/>
            <w:tcBorders>
              <w:right w:val="nil"/>
            </w:tcBorders>
            <w:vAlign w:val="center"/>
          </w:tcPr>
          <w:p w:rsidR="007B4AD1" w:rsidRDefault="00FF2342" w:rsidP="00946A5E">
            <w:pPr>
              <w:pStyle w:val="Listaconvietas"/>
              <w:numPr>
                <w:ilvl w:val="0"/>
                <w:numId w:val="0"/>
              </w:numPr>
              <w:jc w:val="center"/>
            </w:pPr>
            <w:r>
              <w:rPr>
                <w:lang w:val="es-CO"/>
              </w:rPr>
              <w:t>10</w:t>
            </w:r>
          </w:p>
        </w:tc>
        <w:tc>
          <w:tcPr>
            <w:tcW w:w="1285" w:type="pct"/>
            <w:tcBorders>
              <w:right w:val="nil"/>
            </w:tcBorders>
          </w:tcPr>
          <w:p w:rsidR="007B4AD1" w:rsidRDefault="007B4AD1" w:rsidP="00946A5E">
            <w:pPr>
              <w:pStyle w:val="Listaconvietas"/>
              <w:numPr>
                <w:ilvl w:val="0"/>
                <w:numId w:val="0"/>
              </w:numPr>
            </w:pPr>
            <w:r>
              <w:t xml:space="preserve">Tiquetes y </w:t>
            </w:r>
            <w:r>
              <w:rPr>
                <w:lang w:val="es-ES"/>
              </w:rPr>
              <w:t>viá</w:t>
            </w:r>
            <w:r w:rsidRPr="00483356">
              <w:rPr>
                <w:lang w:val="es-ES"/>
              </w:rPr>
              <w:t>ticos</w:t>
            </w:r>
          </w:p>
        </w:tc>
        <w:tc>
          <w:tcPr>
            <w:tcW w:w="642" w:type="pct"/>
            <w:vMerge w:val="restart"/>
          </w:tcPr>
          <w:p w:rsidR="007B4AD1" w:rsidRDefault="007B4AD1" w:rsidP="00946A5E">
            <w:pPr>
              <w:pStyle w:val="Listaconvietas"/>
              <w:numPr>
                <w:ilvl w:val="0"/>
                <w:numId w:val="0"/>
              </w:numPr>
            </w:pPr>
          </w:p>
        </w:tc>
        <w:tc>
          <w:tcPr>
            <w:tcW w:w="1306" w:type="pct"/>
          </w:tcPr>
          <w:p w:rsidR="007B4AD1" w:rsidRDefault="007B4AD1" w:rsidP="00946A5E">
            <w:pPr>
              <w:pStyle w:val="Listaconvietas"/>
              <w:numPr>
                <w:ilvl w:val="0"/>
                <w:numId w:val="0"/>
              </w:numPr>
            </w:pPr>
            <w:r>
              <w:t>80.000.000</w:t>
            </w:r>
          </w:p>
        </w:tc>
      </w:tr>
      <w:tr w:rsidR="007B4AD1" w:rsidRPr="00211EB4" w:rsidTr="00033B25">
        <w:trPr>
          <w:jc w:val="center"/>
        </w:trPr>
        <w:tc>
          <w:tcPr>
            <w:tcW w:w="126" w:type="pct"/>
            <w:vMerge/>
            <w:tcBorders>
              <w:right w:val="nil"/>
            </w:tcBorders>
          </w:tcPr>
          <w:p w:rsidR="007B4AD1" w:rsidRDefault="007B4AD1">
            <w:pPr>
              <w:pStyle w:val="Listaconvietas"/>
              <w:numPr>
                <w:ilvl w:val="0"/>
                <w:numId w:val="0"/>
              </w:numPr>
            </w:pPr>
          </w:p>
        </w:tc>
        <w:tc>
          <w:tcPr>
            <w:tcW w:w="1067" w:type="pct"/>
            <w:vMerge/>
            <w:tcBorders>
              <w:right w:val="nil"/>
            </w:tcBorders>
          </w:tcPr>
          <w:p w:rsidR="007B4AD1" w:rsidRDefault="007B4AD1">
            <w:pPr>
              <w:pStyle w:val="Listaconvietas"/>
              <w:numPr>
                <w:ilvl w:val="0"/>
                <w:numId w:val="0"/>
              </w:numPr>
            </w:pPr>
          </w:p>
        </w:tc>
        <w:tc>
          <w:tcPr>
            <w:tcW w:w="574" w:type="pct"/>
            <w:vMerge/>
            <w:tcBorders>
              <w:right w:val="nil"/>
            </w:tcBorders>
            <w:vAlign w:val="center"/>
          </w:tcPr>
          <w:p w:rsidR="007B4AD1" w:rsidRDefault="007B4AD1" w:rsidP="00C43777">
            <w:pPr>
              <w:pStyle w:val="Listaconvietas"/>
              <w:numPr>
                <w:ilvl w:val="0"/>
                <w:numId w:val="0"/>
              </w:numPr>
              <w:jc w:val="center"/>
            </w:pPr>
          </w:p>
        </w:tc>
        <w:tc>
          <w:tcPr>
            <w:tcW w:w="1285" w:type="pct"/>
            <w:tcBorders>
              <w:right w:val="nil"/>
            </w:tcBorders>
          </w:tcPr>
          <w:p w:rsidR="007B4AD1" w:rsidRPr="00211EB4" w:rsidRDefault="007B4AD1" w:rsidP="00D94266">
            <w:pPr>
              <w:pStyle w:val="Listaconvietas"/>
              <w:numPr>
                <w:ilvl w:val="0"/>
                <w:numId w:val="0"/>
              </w:numPr>
              <w:rPr>
                <w:lang w:val="es-ES"/>
              </w:rPr>
            </w:pPr>
            <w:r>
              <w:rPr>
                <w:lang w:val="es-ES"/>
              </w:rPr>
              <w:t>Coordinació</w:t>
            </w:r>
            <w:r w:rsidRPr="00211EB4">
              <w:rPr>
                <w:lang w:val="es-ES"/>
              </w:rPr>
              <w:t>n</w:t>
            </w:r>
            <w:r>
              <w:rPr>
                <w:lang w:val="es-ES"/>
              </w:rPr>
              <w:t>,</w:t>
            </w:r>
            <w:r w:rsidRPr="00211EB4">
              <w:rPr>
                <w:lang w:val="es-ES"/>
              </w:rPr>
              <w:t xml:space="preserve"> preparación</w:t>
            </w:r>
            <w:r>
              <w:rPr>
                <w:lang w:val="es-ES"/>
              </w:rPr>
              <w:t xml:space="preserve"> y documentación</w:t>
            </w:r>
            <w:r w:rsidRPr="00211EB4">
              <w:rPr>
                <w:lang w:val="es-ES"/>
              </w:rPr>
              <w:t xml:space="preserve"> de</w:t>
            </w:r>
            <w:r w:rsidR="00033B25">
              <w:rPr>
                <w:lang w:val="es-ES"/>
              </w:rPr>
              <w:t xml:space="preserve"> </w:t>
            </w:r>
            <w:r w:rsidRPr="00211EB4">
              <w:rPr>
                <w:lang w:val="es-ES"/>
              </w:rPr>
              <w:t>l</w:t>
            </w:r>
            <w:r w:rsidR="00033B25">
              <w:rPr>
                <w:lang w:val="es-ES"/>
              </w:rPr>
              <w:t>os talleres (</w:t>
            </w:r>
            <w:r w:rsidR="00D94266">
              <w:rPr>
                <w:lang w:val="es-ES"/>
              </w:rPr>
              <w:t>promoción y divulgación, memorias, entre otros)</w:t>
            </w:r>
          </w:p>
        </w:tc>
        <w:tc>
          <w:tcPr>
            <w:tcW w:w="642" w:type="pct"/>
            <w:vMerge/>
          </w:tcPr>
          <w:p w:rsidR="007B4AD1" w:rsidRPr="00211EB4" w:rsidRDefault="007B4AD1">
            <w:pPr>
              <w:pStyle w:val="Listaconvietas"/>
              <w:numPr>
                <w:ilvl w:val="0"/>
                <w:numId w:val="0"/>
              </w:numPr>
              <w:rPr>
                <w:lang w:val="es-ES"/>
              </w:rPr>
            </w:pPr>
          </w:p>
        </w:tc>
        <w:tc>
          <w:tcPr>
            <w:tcW w:w="1306" w:type="pct"/>
          </w:tcPr>
          <w:p w:rsidR="007B4AD1" w:rsidRPr="00211EB4" w:rsidRDefault="007B4AD1">
            <w:pPr>
              <w:pStyle w:val="Listaconvietas"/>
              <w:numPr>
                <w:ilvl w:val="0"/>
                <w:numId w:val="0"/>
              </w:numPr>
              <w:rPr>
                <w:lang w:val="es-ES"/>
              </w:rPr>
            </w:pPr>
            <w:r>
              <w:rPr>
                <w:lang w:val="es-ES"/>
              </w:rPr>
              <w:t>60.000.000</w:t>
            </w:r>
          </w:p>
        </w:tc>
      </w:tr>
      <w:tr w:rsidR="007B4AD1" w:rsidTr="00033B25">
        <w:trPr>
          <w:jc w:val="center"/>
        </w:trPr>
        <w:tc>
          <w:tcPr>
            <w:tcW w:w="126" w:type="pct"/>
            <w:vMerge/>
            <w:tcBorders>
              <w:right w:val="nil"/>
            </w:tcBorders>
          </w:tcPr>
          <w:p w:rsidR="007B4AD1" w:rsidRPr="00211EB4" w:rsidRDefault="007B4AD1" w:rsidP="00FD193C">
            <w:pPr>
              <w:pStyle w:val="Listaconvietas"/>
              <w:numPr>
                <w:ilvl w:val="0"/>
                <w:numId w:val="0"/>
              </w:numPr>
              <w:rPr>
                <w:lang w:val="es-ES"/>
              </w:rPr>
            </w:pPr>
          </w:p>
        </w:tc>
        <w:tc>
          <w:tcPr>
            <w:tcW w:w="1067" w:type="pct"/>
            <w:vMerge/>
            <w:tcBorders>
              <w:right w:val="nil"/>
            </w:tcBorders>
          </w:tcPr>
          <w:p w:rsidR="007B4AD1" w:rsidRDefault="007B4AD1" w:rsidP="00FD193C">
            <w:pPr>
              <w:pStyle w:val="Listaconvietas"/>
              <w:numPr>
                <w:ilvl w:val="0"/>
                <w:numId w:val="0"/>
              </w:numPr>
              <w:rPr>
                <w:lang w:val="es-CO"/>
              </w:rPr>
            </w:pPr>
          </w:p>
        </w:tc>
        <w:tc>
          <w:tcPr>
            <w:tcW w:w="574" w:type="pct"/>
            <w:vMerge/>
            <w:tcBorders>
              <w:right w:val="nil"/>
            </w:tcBorders>
            <w:vAlign w:val="center"/>
          </w:tcPr>
          <w:p w:rsidR="007B4AD1" w:rsidRDefault="007B4AD1" w:rsidP="00C43777">
            <w:pPr>
              <w:pStyle w:val="Listaconvietas"/>
              <w:numPr>
                <w:ilvl w:val="0"/>
                <w:numId w:val="0"/>
              </w:numPr>
              <w:jc w:val="center"/>
              <w:rPr>
                <w:lang w:val="es-CO"/>
              </w:rPr>
            </w:pPr>
          </w:p>
        </w:tc>
        <w:tc>
          <w:tcPr>
            <w:tcW w:w="1285" w:type="pct"/>
            <w:tcBorders>
              <w:right w:val="nil"/>
            </w:tcBorders>
          </w:tcPr>
          <w:p w:rsidR="007B4AD1" w:rsidRPr="008975C9" w:rsidRDefault="007B4AD1" w:rsidP="00211EB4">
            <w:pPr>
              <w:pStyle w:val="Listaconvietas"/>
              <w:numPr>
                <w:ilvl w:val="0"/>
                <w:numId w:val="0"/>
              </w:numPr>
            </w:pPr>
            <w:proofErr w:type="spellStart"/>
            <w:r w:rsidRPr="008975C9">
              <w:t>Refrigerios</w:t>
            </w:r>
            <w:proofErr w:type="spellEnd"/>
            <w:r>
              <w:t xml:space="preserve"> </w:t>
            </w:r>
            <w:proofErr w:type="spellStart"/>
            <w:r>
              <w:t>Logí</w:t>
            </w:r>
            <w:r w:rsidRPr="008975C9">
              <w:t>stica</w:t>
            </w:r>
            <w:proofErr w:type="spellEnd"/>
            <w:r w:rsidRPr="008975C9">
              <w:t xml:space="preserve"> de </w:t>
            </w:r>
            <w:proofErr w:type="spellStart"/>
            <w:r w:rsidRPr="008975C9">
              <w:t>talleres</w:t>
            </w:r>
            <w:proofErr w:type="spellEnd"/>
          </w:p>
        </w:tc>
        <w:tc>
          <w:tcPr>
            <w:tcW w:w="642" w:type="pct"/>
            <w:vMerge/>
          </w:tcPr>
          <w:p w:rsidR="007B4AD1" w:rsidRDefault="007B4AD1">
            <w:pPr>
              <w:pStyle w:val="Listaconvietas"/>
              <w:numPr>
                <w:ilvl w:val="0"/>
                <w:numId w:val="0"/>
              </w:numPr>
            </w:pPr>
          </w:p>
        </w:tc>
        <w:tc>
          <w:tcPr>
            <w:tcW w:w="1306" w:type="pct"/>
          </w:tcPr>
          <w:p w:rsidR="007B4AD1" w:rsidRDefault="007B4AD1" w:rsidP="008975C9">
            <w:pPr>
              <w:pStyle w:val="Listaconvietas"/>
              <w:numPr>
                <w:ilvl w:val="0"/>
                <w:numId w:val="0"/>
              </w:numPr>
            </w:pPr>
            <w:r>
              <w:t xml:space="preserve">30.000.000 </w:t>
            </w:r>
          </w:p>
        </w:tc>
      </w:tr>
      <w:tr w:rsidR="00033B25" w:rsidRPr="00033B25" w:rsidTr="00033B25">
        <w:trPr>
          <w:jc w:val="center"/>
        </w:trPr>
        <w:tc>
          <w:tcPr>
            <w:tcW w:w="126" w:type="pct"/>
            <w:tcBorders>
              <w:right w:val="nil"/>
            </w:tcBorders>
          </w:tcPr>
          <w:p w:rsidR="00033B25" w:rsidRPr="00211EB4" w:rsidRDefault="00033B25" w:rsidP="00FD193C">
            <w:pPr>
              <w:pStyle w:val="Listaconvietas"/>
              <w:numPr>
                <w:ilvl w:val="0"/>
                <w:numId w:val="0"/>
              </w:numPr>
              <w:rPr>
                <w:lang w:val="es-ES"/>
              </w:rPr>
            </w:pPr>
          </w:p>
        </w:tc>
        <w:tc>
          <w:tcPr>
            <w:tcW w:w="1067" w:type="pct"/>
            <w:tcBorders>
              <w:right w:val="nil"/>
            </w:tcBorders>
          </w:tcPr>
          <w:p w:rsidR="00033B25" w:rsidRDefault="00033B25" w:rsidP="00FD193C">
            <w:pPr>
              <w:pStyle w:val="Listaconvietas"/>
              <w:numPr>
                <w:ilvl w:val="0"/>
                <w:numId w:val="0"/>
              </w:numPr>
              <w:rPr>
                <w:lang w:val="es-CO"/>
              </w:rPr>
            </w:pPr>
            <w:r>
              <w:rPr>
                <w:lang w:val="es-CO"/>
              </w:rPr>
              <w:t>Talleres nacionales</w:t>
            </w:r>
          </w:p>
        </w:tc>
        <w:tc>
          <w:tcPr>
            <w:tcW w:w="574" w:type="pct"/>
            <w:tcBorders>
              <w:right w:val="nil"/>
            </w:tcBorders>
            <w:vAlign w:val="center"/>
          </w:tcPr>
          <w:p w:rsidR="00033B25" w:rsidRDefault="00033B25" w:rsidP="00C43777">
            <w:pPr>
              <w:pStyle w:val="Listaconvietas"/>
              <w:numPr>
                <w:ilvl w:val="0"/>
                <w:numId w:val="0"/>
              </w:numPr>
              <w:jc w:val="center"/>
              <w:rPr>
                <w:lang w:val="es-CO"/>
              </w:rPr>
            </w:pPr>
            <w:r>
              <w:rPr>
                <w:lang w:val="es-CO"/>
              </w:rPr>
              <w:t>2</w:t>
            </w:r>
          </w:p>
        </w:tc>
        <w:tc>
          <w:tcPr>
            <w:tcW w:w="1285" w:type="pct"/>
            <w:tcBorders>
              <w:right w:val="nil"/>
            </w:tcBorders>
          </w:tcPr>
          <w:p w:rsidR="00033B25" w:rsidRPr="00211EB4" w:rsidRDefault="00033B25" w:rsidP="00946A5E">
            <w:pPr>
              <w:pStyle w:val="Listaconvietas"/>
              <w:numPr>
                <w:ilvl w:val="0"/>
                <w:numId w:val="0"/>
              </w:numPr>
              <w:rPr>
                <w:lang w:val="es-ES"/>
              </w:rPr>
            </w:pPr>
            <w:r>
              <w:rPr>
                <w:lang w:val="es-ES"/>
              </w:rPr>
              <w:t>Coordinació</w:t>
            </w:r>
            <w:r w:rsidRPr="00211EB4">
              <w:rPr>
                <w:lang w:val="es-ES"/>
              </w:rPr>
              <w:t>n</w:t>
            </w:r>
            <w:r>
              <w:rPr>
                <w:lang w:val="es-ES"/>
              </w:rPr>
              <w:t>,</w:t>
            </w:r>
            <w:r w:rsidRPr="00211EB4">
              <w:rPr>
                <w:lang w:val="es-ES"/>
              </w:rPr>
              <w:t xml:space="preserve"> preparación</w:t>
            </w:r>
            <w:r>
              <w:rPr>
                <w:lang w:val="es-ES"/>
              </w:rPr>
              <w:t>, y documentación</w:t>
            </w:r>
            <w:r w:rsidRPr="00211EB4">
              <w:rPr>
                <w:lang w:val="es-ES"/>
              </w:rPr>
              <w:t xml:space="preserve"> del proces</w:t>
            </w:r>
            <w:r>
              <w:rPr>
                <w:lang w:val="es-ES"/>
              </w:rPr>
              <w:t>o</w:t>
            </w:r>
            <w:r w:rsidRPr="00211EB4">
              <w:rPr>
                <w:lang w:val="es-ES"/>
              </w:rPr>
              <w:t xml:space="preserve"> consultivo</w:t>
            </w:r>
          </w:p>
        </w:tc>
        <w:tc>
          <w:tcPr>
            <w:tcW w:w="642" w:type="pct"/>
          </w:tcPr>
          <w:p w:rsidR="00033B25" w:rsidRPr="00033B25" w:rsidRDefault="00033B25">
            <w:pPr>
              <w:pStyle w:val="Listaconvietas"/>
              <w:numPr>
                <w:ilvl w:val="0"/>
                <w:numId w:val="0"/>
              </w:numPr>
              <w:rPr>
                <w:lang w:val="es-ES"/>
              </w:rPr>
            </w:pPr>
          </w:p>
        </w:tc>
        <w:tc>
          <w:tcPr>
            <w:tcW w:w="1306" w:type="pct"/>
          </w:tcPr>
          <w:p w:rsidR="00033B25" w:rsidRPr="00033B25" w:rsidRDefault="00C22717" w:rsidP="008975C9">
            <w:pPr>
              <w:pStyle w:val="Listaconvietas"/>
              <w:numPr>
                <w:ilvl w:val="0"/>
                <w:numId w:val="0"/>
              </w:numPr>
              <w:rPr>
                <w:lang w:val="es-ES"/>
              </w:rPr>
            </w:pPr>
            <w:r>
              <w:rPr>
                <w:lang w:val="es-ES"/>
              </w:rPr>
              <w:t>8.000.000</w:t>
            </w:r>
          </w:p>
        </w:tc>
      </w:tr>
      <w:tr w:rsidR="00033B25" w:rsidTr="00033B25">
        <w:trPr>
          <w:jc w:val="center"/>
        </w:trPr>
        <w:tc>
          <w:tcPr>
            <w:tcW w:w="126" w:type="pct"/>
            <w:tcBorders>
              <w:right w:val="nil"/>
            </w:tcBorders>
          </w:tcPr>
          <w:p w:rsidR="00033B25" w:rsidRPr="00211EB4" w:rsidRDefault="00033B25" w:rsidP="00FD193C">
            <w:pPr>
              <w:pStyle w:val="Listaconvietas"/>
              <w:numPr>
                <w:ilvl w:val="0"/>
                <w:numId w:val="0"/>
              </w:numPr>
              <w:rPr>
                <w:lang w:val="es-ES"/>
              </w:rPr>
            </w:pPr>
          </w:p>
        </w:tc>
        <w:tc>
          <w:tcPr>
            <w:tcW w:w="1067" w:type="pct"/>
            <w:tcBorders>
              <w:right w:val="nil"/>
            </w:tcBorders>
          </w:tcPr>
          <w:p w:rsidR="00033B25" w:rsidRDefault="00033B25" w:rsidP="00FD193C">
            <w:pPr>
              <w:pStyle w:val="Listaconvietas"/>
              <w:numPr>
                <w:ilvl w:val="0"/>
                <w:numId w:val="0"/>
              </w:numPr>
              <w:rPr>
                <w:lang w:val="es-CO"/>
              </w:rPr>
            </w:pPr>
          </w:p>
        </w:tc>
        <w:tc>
          <w:tcPr>
            <w:tcW w:w="574" w:type="pct"/>
            <w:tcBorders>
              <w:right w:val="nil"/>
            </w:tcBorders>
            <w:vAlign w:val="center"/>
          </w:tcPr>
          <w:p w:rsidR="00033B25" w:rsidRDefault="00033B25" w:rsidP="00C43777">
            <w:pPr>
              <w:pStyle w:val="Listaconvietas"/>
              <w:numPr>
                <w:ilvl w:val="0"/>
                <w:numId w:val="0"/>
              </w:numPr>
              <w:jc w:val="center"/>
              <w:rPr>
                <w:lang w:val="es-CO"/>
              </w:rPr>
            </w:pPr>
          </w:p>
        </w:tc>
        <w:tc>
          <w:tcPr>
            <w:tcW w:w="1285" w:type="pct"/>
            <w:tcBorders>
              <w:right w:val="nil"/>
            </w:tcBorders>
          </w:tcPr>
          <w:p w:rsidR="00033B25" w:rsidRPr="008975C9" w:rsidRDefault="00033B25" w:rsidP="00946A5E">
            <w:pPr>
              <w:pStyle w:val="Listaconvietas"/>
              <w:numPr>
                <w:ilvl w:val="0"/>
                <w:numId w:val="0"/>
              </w:numPr>
            </w:pPr>
            <w:proofErr w:type="spellStart"/>
            <w:r w:rsidRPr="008975C9">
              <w:t>Refrigerios</w:t>
            </w:r>
            <w:proofErr w:type="spellEnd"/>
            <w:r>
              <w:t xml:space="preserve"> </w:t>
            </w:r>
            <w:proofErr w:type="spellStart"/>
            <w:r>
              <w:t>Logí</w:t>
            </w:r>
            <w:r w:rsidRPr="008975C9">
              <w:t>stica</w:t>
            </w:r>
            <w:proofErr w:type="spellEnd"/>
            <w:r w:rsidRPr="008975C9">
              <w:t xml:space="preserve"> de </w:t>
            </w:r>
            <w:proofErr w:type="spellStart"/>
            <w:r w:rsidRPr="008975C9">
              <w:t>talleres</w:t>
            </w:r>
            <w:proofErr w:type="spellEnd"/>
          </w:p>
        </w:tc>
        <w:tc>
          <w:tcPr>
            <w:tcW w:w="642" w:type="pct"/>
          </w:tcPr>
          <w:p w:rsidR="00033B25" w:rsidRDefault="00033B25">
            <w:pPr>
              <w:pStyle w:val="Listaconvietas"/>
              <w:numPr>
                <w:ilvl w:val="0"/>
                <w:numId w:val="0"/>
              </w:numPr>
            </w:pPr>
          </w:p>
        </w:tc>
        <w:tc>
          <w:tcPr>
            <w:tcW w:w="1306" w:type="pct"/>
          </w:tcPr>
          <w:p w:rsidR="00033B25" w:rsidRDefault="00C22717" w:rsidP="008975C9">
            <w:pPr>
              <w:pStyle w:val="Listaconvietas"/>
              <w:numPr>
                <w:ilvl w:val="0"/>
                <w:numId w:val="0"/>
              </w:numPr>
            </w:pPr>
            <w:r>
              <w:t>4.000.000</w:t>
            </w:r>
          </w:p>
        </w:tc>
      </w:tr>
      <w:tr w:rsidR="007B4AD1" w:rsidRPr="0084620D" w:rsidTr="00033B25">
        <w:trPr>
          <w:trHeight w:val="449"/>
          <w:jc w:val="center"/>
        </w:trPr>
        <w:tc>
          <w:tcPr>
            <w:tcW w:w="126" w:type="pct"/>
            <w:tcBorders>
              <w:right w:val="nil"/>
            </w:tcBorders>
          </w:tcPr>
          <w:p w:rsidR="007B4AD1" w:rsidRDefault="007B4AD1" w:rsidP="0084620D">
            <w:pPr>
              <w:pStyle w:val="Listaconvietas"/>
              <w:numPr>
                <w:ilvl w:val="0"/>
                <w:numId w:val="0"/>
              </w:numPr>
              <w:jc w:val="center"/>
            </w:pPr>
          </w:p>
        </w:tc>
        <w:tc>
          <w:tcPr>
            <w:tcW w:w="1067" w:type="pct"/>
            <w:tcBorders>
              <w:right w:val="nil"/>
            </w:tcBorders>
          </w:tcPr>
          <w:p w:rsidR="007B4AD1" w:rsidRDefault="007B4AD1" w:rsidP="00946A5E">
            <w:pPr>
              <w:pStyle w:val="Listaconvietas"/>
              <w:numPr>
                <w:ilvl w:val="0"/>
                <w:numId w:val="0"/>
              </w:numPr>
              <w:jc w:val="center"/>
              <w:rPr>
                <w:lang w:val="es-CO"/>
              </w:rPr>
            </w:pPr>
            <w:r>
              <w:rPr>
                <w:lang w:val="es-CO"/>
              </w:rPr>
              <w:t>Computadores</w:t>
            </w:r>
          </w:p>
        </w:tc>
        <w:tc>
          <w:tcPr>
            <w:tcW w:w="574" w:type="pct"/>
            <w:tcBorders>
              <w:right w:val="nil"/>
            </w:tcBorders>
          </w:tcPr>
          <w:p w:rsidR="007B4AD1" w:rsidRDefault="007B4AD1" w:rsidP="00946A5E">
            <w:pPr>
              <w:pStyle w:val="Listaconvietas"/>
              <w:numPr>
                <w:ilvl w:val="0"/>
                <w:numId w:val="0"/>
              </w:numPr>
              <w:jc w:val="center"/>
              <w:rPr>
                <w:lang w:val="es-CO"/>
              </w:rPr>
            </w:pPr>
            <w:r>
              <w:rPr>
                <w:lang w:val="es-CO"/>
              </w:rPr>
              <w:t>4</w:t>
            </w:r>
          </w:p>
        </w:tc>
        <w:tc>
          <w:tcPr>
            <w:tcW w:w="1285" w:type="pct"/>
            <w:tcBorders>
              <w:right w:val="nil"/>
            </w:tcBorders>
          </w:tcPr>
          <w:p w:rsidR="007B4AD1" w:rsidRPr="0084620D" w:rsidRDefault="00C22717" w:rsidP="00946A5E">
            <w:pPr>
              <w:pStyle w:val="Listaconvietas"/>
              <w:numPr>
                <w:ilvl w:val="0"/>
                <w:numId w:val="0"/>
              </w:numPr>
              <w:rPr>
                <w:lang w:val="es-ES"/>
              </w:rPr>
            </w:pPr>
            <w:r>
              <w:rPr>
                <w:lang w:val="es-ES"/>
              </w:rPr>
              <w:t>Apoyo a las entidades</w:t>
            </w:r>
          </w:p>
        </w:tc>
        <w:tc>
          <w:tcPr>
            <w:tcW w:w="642" w:type="pct"/>
          </w:tcPr>
          <w:p w:rsidR="007B4AD1" w:rsidRDefault="007B4AD1" w:rsidP="00946A5E">
            <w:pPr>
              <w:pStyle w:val="Listaconvietas"/>
              <w:numPr>
                <w:ilvl w:val="0"/>
                <w:numId w:val="0"/>
              </w:numPr>
              <w:rPr>
                <w:lang w:val="es-ES"/>
              </w:rPr>
            </w:pPr>
          </w:p>
        </w:tc>
        <w:tc>
          <w:tcPr>
            <w:tcW w:w="1306" w:type="pct"/>
            <w:tcBorders>
              <w:bottom w:val="double" w:sz="4" w:space="0" w:color="auto"/>
            </w:tcBorders>
          </w:tcPr>
          <w:p w:rsidR="007B4AD1" w:rsidRDefault="007B4AD1" w:rsidP="00946A5E">
            <w:pPr>
              <w:pStyle w:val="Listaconvietas"/>
              <w:numPr>
                <w:ilvl w:val="0"/>
                <w:numId w:val="0"/>
              </w:numPr>
              <w:rPr>
                <w:lang w:val="es-ES"/>
              </w:rPr>
            </w:pPr>
            <w:r>
              <w:rPr>
                <w:lang w:val="es-ES"/>
              </w:rPr>
              <w:t>5.000.000</w:t>
            </w:r>
          </w:p>
          <w:p w:rsidR="007B4AD1" w:rsidRPr="0084620D" w:rsidRDefault="007B4AD1" w:rsidP="00946A5E">
            <w:pPr>
              <w:pStyle w:val="Listaconvietas"/>
              <w:numPr>
                <w:ilvl w:val="0"/>
                <w:numId w:val="0"/>
              </w:numPr>
              <w:rPr>
                <w:lang w:val="es-ES"/>
              </w:rPr>
            </w:pPr>
            <w:r>
              <w:rPr>
                <w:lang w:val="es-ES"/>
              </w:rPr>
              <w:t>4.000.000</w:t>
            </w:r>
          </w:p>
        </w:tc>
      </w:tr>
      <w:tr w:rsidR="007B4AD1" w:rsidRPr="0084620D" w:rsidTr="00033B25">
        <w:trPr>
          <w:trHeight w:val="449"/>
          <w:jc w:val="center"/>
        </w:trPr>
        <w:tc>
          <w:tcPr>
            <w:tcW w:w="126" w:type="pct"/>
            <w:tcBorders>
              <w:right w:val="nil"/>
            </w:tcBorders>
          </w:tcPr>
          <w:p w:rsidR="007B4AD1" w:rsidRDefault="007B4AD1" w:rsidP="0084620D">
            <w:pPr>
              <w:pStyle w:val="Listaconvietas"/>
              <w:numPr>
                <w:ilvl w:val="0"/>
                <w:numId w:val="0"/>
              </w:numPr>
              <w:jc w:val="center"/>
            </w:pPr>
          </w:p>
        </w:tc>
        <w:tc>
          <w:tcPr>
            <w:tcW w:w="1067" w:type="pct"/>
            <w:tcBorders>
              <w:right w:val="nil"/>
            </w:tcBorders>
          </w:tcPr>
          <w:p w:rsidR="007B4AD1" w:rsidRDefault="007B4AD1" w:rsidP="00946A5E">
            <w:pPr>
              <w:pStyle w:val="Listaconvietas"/>
              <w:numPr>
                <w:ilvl w:val="0"/>
                <w:numId w:val="0"/>
              </w:numPr>
              <w:jc w:val="center"/>
              <w:rPr>
                <w:lang w:val="es-CO"/>
              </w:rPr>
            </w:pPr>
            <w:r>
              <w:rPr>
                <w:lang w:val="es-CO"/>
              </w:rPr>
              <w:t>Publicaciones y divulgación</w:t>
            </w:r>
          </w:p>
        </w:tc>
        <w:tc>
          <w:tcPr>
            <w:tcW w:w="574" w:type="pct"/>
            <w:tcBorders>
              <w:right w:val="nil"/>
            </w:tcBorders>
          </w:tcPr>
          <w:p w:rsidR="007B4AD1" w:rsidRDefault="004C26CD" w:rsidP="00946A5E">
            <w:pPr>
              <w:pStyle w:val="Listaconvietas"/>
              <w:numPr>
                <w:ilvl w:val="0"/>
                <w:numId w:val="0"/>
              </w:numPr>
              <w:jc w:val="center"/>
              <w:rPr>
                <w:lang w:val="es-CO"/>
              </w:rPr>
            </w:pPr>
            <w:r>
              <w:rPr>
                <w:lang w:val="es-CO"/>
              </w:rPr>
              <w:t>40</w:t>
            </w:r>
          </w:p>
        </w:tc>
        <w:tc>
          <w:tcPr>
            <w:tcW w:w="1285" w:type="pct"/>
            <w:tcBorders>
              <w:right w:val="nil"/>
            </w:tcBorders>
          </w:tcPr>
          <w:p w:rsidR="007B4AD1" w:rsidRPr="0084620D" w:rsidRDefault="007B4AD1" w:rsidP="00946A5E">
            <w:pPr>
              <w:pStyle w:val="Listaconvietas"/>
              <w:numPr>
                <w:ilvl w:val="0"/>
                <w:numId w:val="0"/>
              </w:numPr>
              <w:rPr>
                <w:lang w:val="es-ES"/>
              </w:rPr>
            </w:pPr>
            <w:r>
              <w:rPr>
                <w:lang w:val="es-ES"/>
              </w:rPr>
              <w:t>Ejemplares de Lineamientos y Análisis de vulnerabilidad</w:t>
            </w:r>
          </w:p>
        </w:tc>
        <w:tc>
          <w:tcPr>
            <w:tcW w:w="642" w:type="pct"/>
          </w:tcPr>
          <w:p w:rsidR="007B4AD1" w:rsidRDefault="007B4AD1" w:rsidP="00946A5E">
            <w:pPr>
              <w:pStyle w:val="Listaconvietas"/>
              <w:numPr>
                <w:ilvl w:val="0"/>
                <w:numId w:val="0"/>
              </w:numPr>
              <w:rPr>
                <w:lang w:val="es-ES"/>
              </w:rPr>
            </w:pPr>
          </w:p>
        </w:tc>
        <w:tc>
          <w:tcPr>
            <w:tcW w:w="1306" w:type="pct"/>
            <w:tcBorders>
              <w:bottom w:val="double" w:sz="4" w:space="0" w:color="auto"/>
            </w:tcBorders>
          </w:tcPr>
          <w:p w:rsidR="007B4AD1" w:rsidRDefault="00FF23F1" w:rsidP="00946A5E">
            <w:pPr>
              <w:pStyle w:val="Listaconvietas"/>
              <w:numPr>
                <w:ilvl w:val="0"/>
                <w:numId w:val="0"/>
              </w:numPr>
              <w:rPr>
                <w:lang w:val="es-ES"/>
              </w:rPr>
            </w:pPr>
            <w:r>
              <w:rPr>
                <w:lang w:val="es-ES"/>
              </w:rPr>
              <w:t>100.000.000</w:t>
            </w:r>
          </w:p>
        </w:tc>
      </w:tr>
      <w:tr w:rsidR="007B4AD1" w:rsidRPr="009917AF" w:rsidTr="00033B25">
        <w:trPr>
          <w:jc w:val="center"/>
        </w:trPr>
        <w:tc>
          <w:tcPr>
            <w:tcW w:w="126" w:type="pct"/>
            <w:tcBorders>
              <w:right w:val="nil"/>
            </w:tcBorders>
          </w:tcPr>
          <w:p w:rsidR="007B4AD1" w:rsidRPr="00483356" w:rsidRDefault="007B4AD1">
            <w:pPr>
              <w:pStyle w:val="Listaconvietas"/>
              <w:numPr>
                <w:ilvl w:val="0"/>
                <w:numId w:val="0"/>
              </w:numPr>
              <w:rPr>
                <w:lang w:val="es-ES"/>
              </w:rPr>
            </w:pPr>
          </w:p>
        </w:tc>
        <w:tc>
          <w:tcPr>
            <w:tcW w:w="1067" w:type="pct"/>
            <w:tcBorders>
              <w:right w:val="nil"/>
            </w:tcBorders>
          </w:tcPr>
          <w:p w:rsidR="007B4AD1" w:rsidRPr="00681E31" w:rsidRDefault="007B4AD1" w:rsidP="002E1B66">
            <w:pPr>
              <w:pStyle w:val="Listaconvietas"/>
              <w:numPr>
                <w:ilvl w:val="0"/>
                <w:numId w:val="0"/>
              </w:numPr>
              <w:rPr>
                <w:highlight w:val="cyan"/>
                <w:lang w:val="es-CO"/>
              </w:rPr>
            </w:pPr>
          </w:p>
          <w:p w:rsidR="007B4AD1" w:rsidRPr="008975C9" w:rsidRDefault="007B4AD1" w:rsidP="002E1B66">
            <w:pPr>
              <w:pStyle w:val="Listaconvietas"/>
              <w:numPr>
                <w:ilvl w:val="0"/>
                <w:numId w:val="0"/>
              </w:numPr>
              <w:rPr>
                <w:lang w:val="es-CO"/>
              </w:rPr>
            </w:pPr>
          </w:p>
        </w:tc>
        <w:tc>
          <w:tcPr>
            <w:tcW w:w="574" w:type="pct"/>
            <w:tcBorders>
              <w:right w:val="nil"/>
            </w:tcBorders>
          </w:tcPr>
          <w:p w:rsidR="007B4AD1" w:rsidRDefault="004C26CD" w:rsidP="004C26CD">
            <w:pPr>
              <w:pStyle w:val="Listaconvietas"/>
              <w:numPr>
                <w:ilvl w:val="0"/>
                <w:numId w:val="0"/>
              </w:numPr>
              <w:jc w:val="center"/>
              <w:rPr>
                <w:lang w:val="es-CO"/>
              </w:rPr>
            </w:pPr>
            <w:r>
              <w:rPr>
                <w:lang w:val="es-CO"/>
              </w:rPr>
              <w:t>15</w:t>
            </w:r>
          </w:p>
        </w:tc>
        <w:tc>
          <w:tcPr>
            <w:tcW w:w="1285" w:type="pct"/>
            <w:tcBorders>
              <w:right w:val="nil"/>
            </w:tcBorders>
          </w:tcPr>
          <w:p w:rsidR="007B4AD1" w:rsidRPr="0084620D" w:rsidRDefault="002E1B66" w:rsidP="00946A5E">
            <w:pPr>
              <w:pStyle w:val="Listaconvietas"/>
              <w:numPr>
                <w:ilvl w:val="0"/>
                <w:numId w:val="0"/>
              </w:numPr>
              <w:rPr>
                <w:lang w:val="es-ES"/>
              </w:rPr>
            </w:pPr>
            <w:r>
              <w:rPr>
                <w:lang w:val="es-ES"/>
              </w:rPr>
              <w:t>Ejemplares de lecciones aprendidas</w:t>
            </w:r>
          </w:p>
        </w:tc>
        <w:tc>
          <w:tcPr>
            <w:tcW w:w="642" w:type="pct"/>
          </w:tcPr>
          <w:p w:rsidR="007B4AD1" w:rsidRPr="0084620D" w:rsidRDefault="007B4AD1" w:rsidP="00946A5E">
            <w:pPr>
              <w:pStyle w:val="Listaconvietas"/>
              <w:numPr>
                <w:ilvl w:val="0"/>
                <w:numId w:val="0"/>
              </w:numPr>
              <w:rPr>
                <w:lang w:val="es-ES"/>
              </w:rPr>
            </w:pPr>
          </w:p>
        </w:tc>
        <w:tc>
          <w:tcPr>
            <w:tcW w:w="1306" w:type="pct"/>
            <w:tcBorders>
              <w:bottom w:val="double" w:sz="4" w:space="0" w:color="auto"/>
            </w:tcBorders>
          </w:tcPr>
          <w:p w:rsidR="007B4AD1" w:rsidRPr="0084620D" w:rsidRDefault="007B4AD1" w:rsidP="00946A5E">
            <w:pPr>
              <w:pStyle w:val="Listaconvietas"/>
              <w:numPr>
                <w:ilvl w:val="0"/>
                <w:numId w:val="0"/>
              </w:numPr>
              <w:rPr>
                <w:lang w:val="es-ES"/>
              </w:rPr>
            </w:pPr>
          </w:p>
        </w:tc>
      </w:tr>
      <w:tr w:rsidR="002E1B66" w:rsidRPr="002E1B66" w:rsidTr="00033B25">
        <w:trPr>
          <w:jc w:val="center"/>
        </w:trPr>
        <w:tc>
          <w:tcPr>
            <w:tcW w:w="126" w:type="pct"/>
            <w:tcBorders>
              <w:right w:val="nil"/>
            </w:tcBorders>
          </w:tcPr>
          <w:p w:rsidR="002E1B66" w:rsidRPr="00483356" w:rsidRDefault="002E1B66">
            <w:pPr>
              <w:pStyle w:val="Listaconvietas"/>
              <w:numPr>
                <w:ilvl w:val="0"/>
                <w:numId w:val="0"/>
              </w:numPr>
              <w:rPr>
                <w:lang w:val="es-ES"/>
              </w:rPr>
            </w:pPr>
          </w:p>
        </w:tc>
        <w:tc>
          <w:tcPr>
            <w:tcW w:w="1067" w:type="pct"/>
            <w:tcBorders>
              <w:right w:val="nil"/>
            </w:tcBorders>
          </w:tcPr>
          <w:p w:rsidR="002E1B66" w:rsidRPr="00681E31" w:rsidRDefault="002E1B66" w:rsidP="002E1B66">
            <w:pPr>
              <w:pStyle w:val="Listaconvietas"/>
              <w:numPr>
                <w:ilvl w:val="0"/>
                <w:numId w:val="0"/>
              </w:numPr>
              <w:rPr>
                <w:highlight w:val="cyan"/>
                <w:lang w:val="es-CO"/>
              </w:rPr>
            </w:pPr>
          </w:p>
        </w:tc>
        <w:tc>
          <w:tcPr>
            <w:tcW w:w="574" w:type="pct"/>
            <w:tcBorders>
              <w:right w:val="nil"/>
            </w:tcBorders>
          </w:tcPr>
          <w:p w:rsidR="002E1B66" w:rsidRDefault="004C26CD" w:rsidP="00946A5E">
            <w:pPr>
              <w:pStyle w:val="Listaconvietas"/>
              <w:numPr>
                <w:ilvl w:val="0"/>
                <w:numId w:val="0"/>
              </w:numPr>
              <w:jc w:val="center"/>
              <w:rPr>
                <w:lang w:val="es-CO"/>
              </w:rPr>
            </w:pPr>
            <w:r>
              <w:rPr>
                <w:lang w:val="es-CO"/>
              </w:rPr>
              <w:t>10</w:t>
            </w:r>
          </w:p>
        </w:tc>
        <w:tc>
          <w:tcPr>
            <w:tcW w:w="1285" w:type="pct"/>
            <w:tcBorders>
              <w:right w:val="nil"/>
            </w:tcBorders>
          </w:tcPr>
          <w:p w:rsidR="002E1B66" w:rsidRDefault="002E1B66" w:rsidP="00946A5E">
            <w:pPr>
              <w:pStyle w:val="Listaconvietas"/>
              <w:numPr>
                <w:ilvl w:val="0"/>
                <w:numId w:val="0"/>
              </w:numPr>
              <w:rPr>
                <w:lang w:val="es-ES"/>
              </w:rPr>
            </w:pPr>
            <w:r>
              <w:rPr>
                <w:lang w:val="es-ES"/>
              </w:rPr>
              <w:t xml:space="preserve">Ejemplares Atlas de escenarios de cambio </w:t>
            </w:r>
            <w:r w:rsidR="004C26CD">
              <w:rPr>
                <w:lang w:val="es-ES"/>
              </w:rPr>
              <w:t>climático</w:t>
            </w:r>
          </w:p>
        </w:tc>
        <w:tc>
          <w:tcPr>
            <w:tcW w:w="642" w:type="pct"/>
          </w:tcPr>
          <w:p w:rsidR="002E1B66" w:rsidRPr="0084620D" w:rsidRDefault="002E1B66" w:rsidP="00946A5E">
            <w:pPr>
              <w:pStyle w:val="Listaconvietas"/>
              <w:numPr>
                <w:ilvl w:val="0"/>
                <w:numId w:val="0"/>
              </w:numPr>
              <w:rPr>
                <w:lang w:val="es-ES"/>
              </w:rPr>
            </w:pPr>
          </w:p>
        </w:tc>
        <w:tc>
          <w:tcPr>
            <w:tcW w:w="1306" w:type="pct"/>
            <w:tcBorders>
              <w:bottom w:val="double" w:sz="4" w:space="0" w:color="auto"/>
            </w:tcBorders>
          </w:tcPr>
          <w:p w:rsidR="002E1B66" w:rsidRDefault="002E1B66" w:rsidP="00946A5E">
            <w:pPr>
              <w:pStyle w:val="Listaconvietas"/>
              <w:numPr>
                <w:ilvl w:val="0"/>
                <w:numId w:val="0"/>
              </w:numPr>
              <w:rPr>
                <w:lang w:val="es-ES"/>
              </w:rPr>
            </w:pPr>
          </w:p>
        </w:tc>
      </w:tr>
      <w:tr w:rsidR="007B4AD1" w:rsidRPr="0084620D" w:rsidTr="00033B25">
        <w:trPr>
          <w:jc w:val="center"/>
        </w:trPr>
        <w:tc>
          <w:tcPr>
            <w:tcW w:w="126" w:type="pct"/>
            <w:tcBorders>
              <w:right w:val="nil"/>
            </w:tcBorders>
          </w:tcPr>
          <w:p w:rsidR="007B4AD1" w:rsidRPr="00483356" w:rsidRDefault="007B4AD1">
            <w:pPr>
              <w:pStyle w:val="Listaconvietas"/>
              <w:numPr>
                <w:ilvl w:val="0"/>
                <w:numId w:val="0"/>
              </w:numPr>
              <w:rPr>
                <w:lang w:val="es-ES"/>
              </w:rPr>
            </w:pPr>
          </w:p>
        </w:tc>
        <w:tc>
          <w:tcPr>
            <w:tcW w:w="1067" w:type="pct"/>
            <w:tcBorders>
              <w:right w:val="nil"/>
            </w:tcBorders>
          </w:tcPr>
          <w:p w:rsidR="007B4AD1" w:rsidRPr="00483356" w:rsidRDefault="006E0BEC" w:rsidP="00946A5E">
            <w:pPr>
              <w:pStyle w:val="Listaconvietas"/>
              <w:numPr>
                <w:ilvl w:val="0"/>
                <w:numId w:val="0"/>
              </w:numPr>
              <w:rPr>
                <w:lang w:val="es-CO"/>
              </w:rPr>
            </w:pPr>
            <w:r>
              <w:rPr>
                <w:lang w:val="es-CO"/>
              </w:rPr>
              <w:t>Visitas de terreno</w:t>
            </w:r>
          </w:p>
        </w:tc>
        <w:tc>
          <w:tcPr>
            <w:tcW w:w="574" w:type="pct"/>
            <w:tcBorders>
              <w:right w:val="nil"/>
            </w:tcBorders>
          </w:tcPr>
          <w:p w:rsidR="007B4AD1" w:rsidRDefault="006E0BEC" w:rsidP="00946A5E">
            <w:pPr>
              <w:pStyle w:val="Listaconvietas"/>
              <w:numPr>
                <w:ilvl w:val="0"/>
                <w:numId w:val="0"/>
              </w:numPr>
              <w:jc w:val="center"/>
              <w:rPr>
                <w:lang w:val="es-CO"/>
              </w:rPr>
            </w:pPr>
            <w:r>
              <w:rPr>
                <w:lang w:val="es-CO"/>
              </w:rPr>
              <w:t>8</w:t>
            </w:r>
          </w:p>
        </w:tc>
        <w:tc>
          <w:tcPr>
            <w:tcW w:w="1285" w:type="pct"/>
            <w:tcBorders>
              <w:right w:val="nil"/>
            </w:tcBorders>
          </w:tcPr>
          <w:p w:rsidR="007B4AD1" w:rsidRPr="0084620D" w:rsidRDefault="000A2FB2" w:rsidP="00946A5E">
            <w:pPr>
              <w:pStyle w:val="Listaconvietas"/>
              <w:numPr>
                <w:ilvl w:val="0"/>
                <w:numId w:val="0"/>
              </w:numPr>
              <w:rPr>
                <w:lang w:val="es-ES"/>
              </w:rPr>
            </w:pPr>
            <w:r>
              <w:rPr>
                <w:lang w:val="es-ES"/>
              </w:rPr>
              <w:t>Tiquetes</w:t>
            </w:r>
            <w:r w:rsidR="00930659">
              <w:rPr>
                <w:lang w:val="es-ES"/>
              </w:rPr>
              <w:t>, viáticos y desplazamiento a las regiones</w:t>
            </w:r>
            <w:r w:rsidR="00C06EF2">
              <w:rPr>
                <w:lang w:val="es-ES"/>
              </w:rPr>
              <w:t xml:space="preserve"> (2 personas)</w:t>
            </w:r>
          </w:p>
        </w:tc>
        <w:tc>
          <w:tcPr>
            <w:tcW w:w="642" w:type="pct"/>
          </w:tcPr>
          <w:p w:rsidR="007B4AD1" w:rsidRPr="0084620D" w:rsidRDefault="007B4AD1" w:rsidP="00946A5E">
            <w:pPr>
              <w:pStyle w:val="Listaconvietas"/>
              <w:numPr>
                <w:ilvl w:val="0"/>
                <w:numId w:val="0"/>
              </w:numPr>
              <w:rPr>
                <w:lang w:val="es-ES"/>
              </w:rPr>
            </w:pPr>
          </w:p>
        </w:tc>
        <w:tc>
          <w:tcPr>
            <w:tcW w:w="1306" w:type="pct"/>
            <w:tcBorders>
              <w:bottom w:val="double" w:sz="4" w:space="0" w:color="auto"/>
            </w:tcBorders>
          </w:tcPr>
          <w:p w:rsidR="007B4AD1" w:rsidRDefault="00930659" w:rsidP="00946A5E">
            <w:pPr>
              <w:pStyle w:val="Listaconvietas"/>
              <w:numPr>
                <w:ilvl w:val="0"/>
                <w:numId w:val="0"/>
              </w:numPr>
              <w:rPr>
                <w:lang w:val="es-ES"/>
              </w:rPr>
            </w:pPr>
            <w:r>
              <w:rPr>
                <w:lang w:val="es-ES"/>
              </w:rPr>
              <w:t>12</w:t>
            </w:r>
            <w:r w:rsidR="007B4AD1">
              <w:rPr>
                <w:lang w:val="es-ES"/>
              </w:rPr>
              <w:t>0.000.000</w:t>
            </w:r>
          </w:p>
        </w:tc>
      </w:tr>
    </w:tbl>
    <w:p w:rsidR="00722F69" w:rsidRDefault="00722F69" w:rsidP="00722F69">
      <w:pPr>
        <w:pStyle w:val="Ttulo1"/>
        <w:numPr>
          <w:ilvl w:val="0"/>
          <w:numId w:val="0"/>
        </w:numPr>
        <w:ind w:left="280"/>
      </w:pPr>
      <w:bookmarkStart w:id="8" w:name="_Toc270235198"/>
    </w:p>
    <w:p w:rsidR="00431A06" w:rsidRDefault="00431A06">
      <w:pPr>
        <w:pStyle w:val="Ttulo1"/>
      </w:pPr>
      <w:r>
        <w:t>Risks &amp; mitigation</w:t>
      </w:r>
      <w:bookmarkEnd w:id="8"/>
    </w:p>
    <w:p w:rsidR="00431A06" w:rsidRDefault="00431A06">
      <w:pPr>
        <w:rPr>
          <w:iCs/>
        </w:rPr>
      </w:pPr>
    </w:p>
    <w:tbl>
      <w:tblPr>
        <w:tblW w:w="494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78"/>
        <w:gridCol w:w="3116"/>
        <w:gridCol w:w="1679"/>
        <w:gridCol w:w="4456"/>
      </w:tblGrid>
      <w:tr w:rsidR="00DC2104" w:rsidTr="00DC2104">
        <w:tc>
          <w:tcPr>
            <w:tcW w:w="294" w:type="pct"/>
            <w:tcBorders>
              <w:right w:val="nil"/>
            </w:tcBorders>
            <w:shd w:val="clear" w:color="auto" w:fill="808080"/>
          </w:tcPr>
          <w:p w:rsidR="00DC2104" w:rsidRDefault="00DC2104">
            <w:pPr>
              <w:pStyle w:val="Listaconvietas"/>
              <w:numPr>
                <w:ilvl w:val="0"/>
                <w:numId w:val="0"/>
              </w:numPr>
              <w:jc w:val="center"/>
              <w:rPr>
                <w:b/>
                <w:color w:val="FFFFFF"/>
              </w:rPr>
            </w:pPr>
          </w:p>
        </w:tc>
        <w:tc>
          <w:tcPr>
            <w:tcW w:w="1585" w:type="pct"/>
            <w:tcBorders>
              <w:left w:val="nil"/>
            </w:tcBorders>
            <w:shd w:val="clear" w:color="auto" w:fill="808080"/>
            <w:vAlign w:val="center"/>
          </w:tcPr>
          <w:p w:rsidR="00DC2104" w:rsidRDefault="00DC2104">
            <w:pPr>
              <w:pStyle w:val="Listaconvietas"/>
              <w:numPr>
                <w:ilvl w:val="0"/>
                <w:numId w:val="0"/>
              </w:numPr>
              <w:rPr>
                <w:b/>
                <w:color w:val="FFFFFF"/>
              </w:rPr>
            </w:pPr>
            <w:r>
              <w:rPr>
                <w:b/>
                <w:color w:val="FFFFFF"/>
              </w:rPr>
              <w:t>Risk</w:t>
            </w:r>
          </w:p>
        </w:tc>
        <w:tc>
          <w:tcPr>
            <w:tcW w:w="854" w:type="pct"/>
            <w:shd w:val="clear" w:color="auto" w:fill="808080"/>
            <w:vAlign w:val="center"/>
          </w:tcPr>
          <w:p w:rsidR="00DC2104" w:rsidRDefault="00DC2104">
            <w:pPr>
              <w:pStyle w:val="Listaconvietas"/>
              <w:numPr>
                <w:ilvl w:val="0"/>
                <w:numId w:val="0"/>
              </w:numPr>
              <w:jc w:val="center"/>
              <w:rPr>
                <w:b/>
                <w:color w:val="FFFFFF"/>
              </w:rPr>
            </w:pPr>
            <w:r>
              <w:rPr>
                <w:b/>
                <w:color w:val="FFFFFF"/>
              </w:rPr>
              <w:t>Likelihood</w:t>
            </w:r>
            <w:r>
              <w:rPr>
                <w:b/>
                <w:color w:val="FFFFFF"/>
              </w:rPr>
              <w:br/>
            </w:r>
            <w:r>
              <w:rPr>
                <w:b/>
                <w:color w:val="FFFFFF"/>
                <w:sz w:val="16"/>
                <w:szCs w:val="16"/>
              </w:rPr>
              <w:t>(Low/Med/High)</w:t>
            </w:r>
          </w:p>
        </w:tc>
        <w:tc>
          <w:tcPr>
            <w:tcW w:w="2267" w:type="pct"/>
            <w:shd w:val="clear" w:color="auto" w:fill="808080"/>
          </w:tcPr>
          <w:p w:rsidR="00DC2104" w:rsidRDefault="00DC2104">
            <w:pPr>
              <w:pStyle w:val="Listaconvietas"/>
              <w:numPr>
                <w:ilvl w:val="0"/>
                <w:numId w:val="0"/>
              </w:numPr>
              <w:jc w:val="center"/>
              <w:rPr>
                <w:b/>
                <w:color w:val="FFFFFF"/>
              </w:rPr>
            </w:pPr>
            <w:r>
              <w:rPr>
                <w:b/>
                <w:color w:val="FFFFFF"/>
              </w:rPr>
              <w:t>Mitigation</w:t>
            </w:r>
            <w:r w:rsidR="00606FE9">
              <w:rPr>
                <w:b/>
                <w:color w:val="FFFFFF"/>
              </w:rPr>
              <w:t xml:space="preserve"> Strategy</w:t>
            </w:r>
          </w:p>
        </w:tc>
      </w:tr>
      <w:tr w:rsidR="00DC2104" w:rsidRPr="00F03028" w:rsidTr="00DC2104">
        <w:tc>
          <w:tcPr>
            <w:tcW w:w="294" w:type="pct"/>
            <w:tcBorders>
              <w:right w:val="nil"/>
            </w:tcBorders>
          </w:tcPr>
          <w:p w:rsidR="00DC2104" w:rsidRDefault="00DC2104">
            <w:pPr>
              <w:pStyle w:val="Listaconvietas"/>
              <w:numPr>
                <w:ilvl w:val="0"/>
                <w:numId w:val="0"/>
              </w:numPr>
            </w:pPr>
            <w:r>
              <w:lastRenderedPageBreak/>
              <w:t>1</w:t>
            </w:r>
          </w:p>
        </w:tc>
        <w:tc>
          <w:tcPr>
            <w:tcW w:w="1585" w:type="pct"/>
            <w:tcBorders>
              <w:left w:val="nil"/>
            </w:tcBorders>
          </w:tcPr>
          <w:p w:rsidR="00DC2104" w:rsidRPr="00054B4F" w:rsidRDefault="00054B4F" w:rsidP="00CD388A">
            <w:pPr>
              <w:pStyle w:val="Listaconvietas"/>
              <w:numPr>
                <w:ilvl w:val="0"/>
                <w:numId w:val="0"/>
              </w:numPr>
              <w:jc w:val="both"/>
              <w:rPr>
                <w:lang w:val="es-ES"/>
              </w:rPr>
            </w:pPr>
            <w:r>
              <w:rPr>
                <w:lang w:val="es-ES"/>
              </w:rPr>
              <w:t xml:space="preserve">El programa </w:t>
            </w:r>
            <w:r w:rsidR="005C7F43">
              <w:rPr>
                <w:lang w:val="es-ES"/>
              </w:rPr>
              <w:t>exige la participación y articulación de los diferentes actores y sectores interesados, que tienen diferentes intereses, dinámicas y procedimientos</w:t>
            </w:r>
            <w:r>
              <w:rPr>
                <w:lang w:val="es-ES"/>
              </w:rPr>
              <w:t>.</w:t>
            </w:r>
            <w:r w:rsidR="005C7F43">
              <w:rPr>
                <w:lang w:val="es-ES"/>
              </w:rPr>
              <w:t xml:space="preserve"> Estas diferencias generan riesgos para la articulación y coordinación</w:t>
            </w:r>
            <w:r>
              <w:rPr>
                <w:lang w:val="es-ES"/>
              </w:rPr>
              <w:t xml:space="preserve"> </w:t>
            </w:r>
            <w:r w:rsidRPr="00604513">
              <w:rPr>
                <w:lang w:val="es-ES"/>
              </w:rPr>
              <w:t xml:space="preserve"> </w:t>
            </w:r>
          </w:p>
        </w:tc>
        <w:tc>
          <w:tcPr>
            <w:tcW w:w="854" w:type="pct"/>
          </w:tcPr>
          <w:p w:rsidR="00DC2104" w:rsidRPr="00054B4F" w:rsidRDefault="00054B4F">
            <w:pPr>
              <w:pStyle w:val="Listaconvietas"/>
              <w:numPr>
                <w:ilvl w:val="0"/>
                <w:numId w:val="0"/>
              </w:numPr>
              <w:rPr>
                <w:lang w:val="es-CO"/>
              </w:rPr>
            </w:pPr>
            <w:proofErr w:type="spellStart"/>
            <w:r>
              <w:rPr>
                <w:lang w:val="es-CO"/>
              </w:rPr>
              <w:t>High</w:t>
            </w:r>
            <w:proofErr w:type="spellEnd"/>
          </w:p>
        </w:tc>
        <w:tc>
          <w:tcPr>
            <w:tcW w:w="2267" w:type="pct"/>
          </w:tcPr>
          <w:p w:rsidR="00DC2104" w:rsidRPr="00F5206B" w:rsidRDefault="005C7F43" w:rsidP="0009545F">
            <w:pPr>
              <w:pStyle w:val="Listaconvietas"/>
              <w:numPr>
                <w:ilvl w:val="0"/>
                <w:numId w:val="0"/>
              </w:numPr>
              <w:rPr>
                <w:lang w:val="es-CO"/>
              </w:rPr>
            </w:pPr>
            <w:r>
              <w:rPr>
                <w:lang w:val="es-CO"/>
              </w:rPr>
              <w:t>Se realizara un análisis de actores, se definirá el Plan Operativo con resp</w:t>
            </w:r>
            <w:r w:rsidR="00240B2F">
              <w:rPr>
                <w:lang w:val="es-CO"/>
              </w:rPr>
              <w:t>onsables</w:t>
            </w:r>
            <w:r w:rsidR="0022777C">
              <w:rPr>
                <w:lang w:val="es-CO"/>
              </w:rPr>
              <w:t xml:space="preserve"> </w:t>
            </w:r>
            <w:r w:rsidR="00240B2F">
              <w:rPr>
                <w:lang w:val="es-CO"/>
              </w:rPr>
              <w:t xml:space="preserve"> se contará con un Comité interinstitucional, así como contratistas del proyecto en cada una de las entidades involucradas.</w:t>
            </w:r>
          </w:p>
        </w:tc>
      </w:tr>
      <w:tr w:rsidR="005C7F43" w:rsidRPr="00F03028" w:rsidTr="00DC2104">
        <w:tc>
          <w:tcPr>
            <w:tcW w:w="294" w:type="pct"/>
            <w:tcBorders>
              <w:right w:val="nil"/>
            </w:tcBorders>
          </w:tcPr>
          <w:p w:rsidR="005C7F43" w:rsidRPr="00054B4F" w:rsidRDefault="00CD388A">
            <w:pPr>
              <w:pStyle w:val="Listaconvietas"/>
              <w:numPr>
                <w:ilvl w:val="0"/>
                <w:numId w:val="0"/>
              </w:numPr>
              <w:rPr>
                <w:lang w:val="es-CO"/>
              </w:rPr>
            </w:pPr>
            <w:r>
              <w:rPr>
                <w:lang w:val="es-CO"/>
              </w:rPr>
              <w:t>2</w:t>
            </w:r>
          </w:p>
        </w:tc>
        <w:tc>
          <w:tcPr>
            <w:tcW w:w="1585" w:type="pct"/>
            <w:tcBorders>
              <w:left w:val="nil"/>
            </w:tcBorders>
          </w:tcPr>
          <w:p w:rsidR="005C7F43" w:rsidRDefault="00CD388A" w:rsidP="0009545F">
            <w:pPr>
              <w:pStyle w:val="Listaconvietas"/>
              <w:numPr>
                <w:ilvl w:val="0"/>
                <w:numId w:val="0"/>
              </w:numPr>
              <w:rPr>
                <w:lang w:val="es-ES"/>
              </w:rPr>
            </w:pPr>
            <w:r>
              <w:rPr>
                <w:lang w:val="es-ES"/>
              </w:rPr>
              <w:t>La</w:t>
            </w:r>
            <w:r w:rsidR="00FD193C">
              <w:rPr>
                <w:lang w:val="es-ES"/>
              </w:rPr>
              <w:t xml:space="preserve"> información disponible</w:t>
            </w:r>
            <w:r w:rsidR="00D11E66">
              <w:rPr>
                <w:lang w:val="es-ES"/>
              </w:rPr>
              <w:t xml:space="preserve"> </w:t>
            </w:r>
            <w:r w:rsidR="00FD193C">
              <w:rPr>
                <w:lang w:val="es-ES"/>
              </w:rPr>
              <w:t>esta a una escala muy general para llegar al análisis de vulnerabilidad a nivel de cultivo y de región.</w:t>
            </w:r>
          </w:p>
        </w:tc>
        <w:tc>
          <w:tcPr>
            <w:tcW w:w="854" w:type="pct"/>
          </w:tcPr>
          <w:p w:rsidR="005C7F43" w:rsidRDefault="006405F5">
            <w:pPr>
              <w:pStyle w:val="Listaconvietas"/>
              <w:numPr>
                <w:ilvl w:val="0"/>
                <w:numId w:val="0"/>
              </w:numPr>
              <w:rPr>
                <w:lang w:val="es-CO"/>
              </w:rPr>
            </w:pPr>
            <w:proofErr w:type="spellStart"/>
            <w:r>
              <w:rPr>
                <w:lang w:val="es-CO"/>
              </w:rPr>
              <w:t>High</w:t>
            </w:r>
            <w:proofErr w:type="spellEnd"/>
          </w:p>
        </w:tc>
        <w:tc>
          <w:tcPr>
            <w:tcW w:w="2267" w:type="pct"/>
          </w:tcPr>
          <w:p w:rsidR="00FD193C" w:rsidRDefault="0018136C">
            <w:pPr>
              <w:pStyle w:val="Listaconvietas"/>
              <w:numPr>
                <w:ilvl w:val="0"/>
                <w:numId w:val="0"/>
              </w:numPr>
              <w:rPr>
                <w:lang w:val="es-CO"/>
              </w:rPr>
            </w:pPr>
            <w:r>
              <w:rPr>
                <w:lang w:val="es-CO"/>
              </w:rPr>
              <w:t xml:space="preserve">Se </w:t>
            </w:r>
            <w:r w:rsidR="00FD193C">
              <w:rPr>
                <w:lang w:val="es-CO"/>
              </w:rPr>
              <w:t xml:space="preserve">buscara bajar la escala a una menor, mediante un modelamiento dinámico que requiere unos recursos tecnológicos avanzados. </w:t>
            </w:r>
          </w:p>
          <w:p w:rsidR="005C7F43" w:rsidRDefault="00FD193C" w:rsidP="00FD193C">
            <w:pPr>
              <w:pStyle w:val="Listaconvietas"/>
              <w:numPr>
                <w:ilvl w:val="0"/>
                <w:numId w:val="0"/>
              </w:numPr>
              <w:rPr>
                <w:lang w:val="es-CO"/>
              </w:rPr>
            </w:pPr>
            <w:r>
              <w:rPr>
                <w:lang w:val="es-CO"/>
              </w:rPr>
              <w:t>En los sectores que no se disponga información, se utilizaran variables proxis y</w:t>
            </w:r>
            <w:r w:rsidR="0018136C">
              <w:rPr>
                <w:lang w:val="es-CO"/>
              </w:rPr>
              <w:t xml:space="preserve"> se r</w:t>
            </w:r>
            <w:r>
              <w:rPr>
                <w:lang w:val="es-CO"/>
              </w:rPr>
              <w:t xml:space="preserve">ecurrirá a consulta de expertos. </w:t>
            </w:r>
          </w:p>
        </w:tc>
      </w:tr>
      <w:tr w:rsidR="005C7F43" w:rsidRPr="00A909CD" w:rsidTr="00DC2104">
        <w:tc>
          <w:tcPr>
            <w:tcW w:w="294" w:type="pct"/>
            <w:tcBorders>
              <w:right w:val="nil"/>
            </w:tcBorders>
          </w:tcPr>
          <w:p w:rsidR="005C7F43" w:rsidRPr="00054B4F" w:rsidRDefault="0009545F">
            <w:pPr>
              <w:pStyle w:val="Listaconvietas"/>
              <w:numPr>
                <w:ilvl w:val="0"/>
                <w:numId w:val="0"/>
              </w:numPr>
              <w:rPr>
                <w:lang w:val="es-CO"/>
              </w:rPr>
            </w:pPr>
            <w:r>
              <w:rPr>
                <w:lang w:val="es-CO"/>
              </w:rPr>
              <w:t>3.</w:t>
            </w:r>
          </w:p>
        </w:tc>
        <w:tc>
          <w:tcPr>
            <w:tcW w:w="1585" w:type="pct"/>
            <w:tcBorders>
              <w:left w:val="nil"/>
            </w:tcBorders>
          </w:tcPr>
          <w:p w:rsidR="005C7F43" w:rsidRDefault="0009545F">
            <w:pPr>
              <w:pStyle w:val="Listaconvietas"/>
              <w:numPr>
                <w:ilvl w:val="0"/>
                <w:numId w:val="0"/>
              </w:numPr>
              <w:rPr>
                <w:lang w:val="es-ES"/>
              </w:rPr>
            </w:pPr>
            <w:r w:rsidRPr="0041746E">
              <w:rPr>
                <w:highlight w:val="yellow"/>
                <w:lang w:val="es-ES"/>
              </w:rPr>
              <w:t>Por complementar</w:t>
            </w:r>
          </w:p>
        </w:tc>
        <w:tc>
          <w:tcPr>
            <w:tcW w:w="854" w:type="pct"/>
          </w:tcPr>
          <w:p w:rsidR="005C7F43" w:rsidRDefault="005C7F43">
            <w:pPr>
              <w:pStyle w:val="Listaconvietas"/>
              <w:numPr>
                <w:ilvl w:val="0"/>
                <w:numId w:val="0"/>
              </w:numPr>
              <w:rPr>
                <w:lang w:val="es-CO"/>
              </w:rPr>
            </w:pPr>
          </w:p>
        </w:tc>
        <w:tc>
          <w:tcPr>
            <w:tcW w:w="2267" w:type="pct"/>
          </w:tcPr>
          <w:p w:rsidR="005C7F43" w:rsidRDefault="005C7F43">
            <w:pPr>
              <w:pStyle w:val="Listaconvietas"/>
              <w:numPr>
                <w:ilvl w:val="0"/>
                <w:numId w:val="0"/>
              </w:numPr>
              <w:rPr>
                <w:lang w:val="es-CO"/>
              </w:rPr>
            </w:pPr>
          </w:p>
        </w:tc>
      </w:tr>
    </w:tbl>
    <w:p w:rsidR="007A0F54" w:rsidRPr="00F5206B" w:rsidRDefault="007A0F54" w:rsidP="00DC2104">
      <w:pPr>
        <w:pStyle w:val="Ttulo1"/>
        <w:numPr>
          <w:ilvl w:val="0"/>
          <w:numId w:val="0"/>
        </w:numPr>
        <w:rPr>
          <w:lang w:val="es-CO"/>
        </w:rPr>
      </w:pPr>
    </w:p>
    <w:p w:rsidR="007A0F54" w:rsidRPr="00054B4F" w:rsidRDefault="00606FE9" w:rsidP="00606FE9">
      <w:pPr>
        <w:pStyle w:val="Ttulo1"/>
        <w:ind w:left="0" w:hanging="278"/>
        <w:rPr>
          <w:lang w:val="es-CO"/>
        </w:rPr>
      </w:pPr>
      <w:proofErr w:type="spellStart"/>
      <w:r w:rsidRPr="00054B4F">
        <w:rPr>
          <w:lang w:val="es-CO"/>
        </w:rPr>
        <w:t>Monitoring</w:t>
      </w:r>
      <w:proofErr w:type="spellEnd"/>
    </w:p>
    <w:p w:rsidR="00606FE9" w:rsidRDefault="00606FE9" w:rsidP="00606FE9">
      <w:pPr>
        <w:jc w:val="both"/>
        <w:rPr>
          <w:lang w:eastAsia="en-GB"/>
        </w:rPr>
      </w:pPr>
      <w:r w:rsidRPr="00F14337">
        <w:rPr>
          <w:lang w:val="en-US" w:eastAsia="en-GB"/>
        </w:rPr>
        <w:t>The collection of monitoring and evaluation information is a critical component of all CDKN projects</w:t>
      </w:r>
      <w:r>
        <w:rPr>
          <w:lang w:eastAsia="en-GB"/>
        </w:rPr>
        <w:t>. Effective monitoring and evaluation enables CDKN to:</w:t>
      </w:r>
    </w:p>
    <w:p w:rsidR="00606FE9" w:rsidRDefault="00606FE9" w:rsidP="00606FE9">
      <w:pPr>
        <w:jc w:val="both"/>
        <w:rPr>
          <w:lang w:eastAsia="en-GB"/>
        </w:rPr>
      </w:pPr>
    </w:p>
    <w:p w:rsidR="00606FE9" w:rsidRDefault="00606FE9" w:rsidP="00606FE9">
      <w:pPr>
        <w:numPr>
          <w:ilvl w:val="0"/>
          <w:numId w:val="21"/>
        </w:numPr>
        <w:jc w:val="both"/>
        <w:rPr>
          <w:lang w:eastAsia="en-GB"/>
        </w:rPr>
      </w:pPr>
      <w:r>
        <w:rPr>
          <w:lang w:eastAsia="en-GB"/>
        </w:rPr>
        <w:t>learn from the work and apply these lessons to Technical Assistance assignments in other countries and regions;</w:t>
      </w:r>
    </w:p>
    <w:p w:rsidR="00606FE9" w:rsidRDefault="00606FE9" w:rsidP="00606FE9">
      <w:pPr>
        <w:numPr>
          <w:ilvl w:val="0"/>
          <w:numId w:val="21"/>
        </w:numPr>
        <w:jc w:val="both"/>
        <w:rPr>
          <w:lang w:eastAsia="en-GB"/>
        </w:rPr>
      </w:pPr>
      <w:r>
        <w:rPr>
          <w:lang w:eastAsia="en-GB"/>
        </w:rPr>
        <w:t>ensure that we remain focused on our objectives;</w:t>
      </w:r>
    </w:p>
    <w:p w:rsidR="00606FE9" w:rsidRDefault="00606FE9" w:rsidP="00606FE9">
      <w:pPr>
        <w:numPr>
          <w:ilvl w:val="0"/>
          <w:numId w:val="21"/>
        </w:numPr>
        <w:jc w:val="both"/>
        <w:rPr>
          <w:lang w:eastAsia="en-GB"/>
        </w:rPr>
      </w:pPr>
      <w:r>
        <w:rPr>
          <w:lang w:eastAsia="en-GB"/>
        </w:rPr>
        <w:t>assess the impact of our work; and</w:t>
      </w:r>
    </w:p>
    <w:p w:rsidR="00606FE9" w:rsidRDefault="00606FE9" w:rsidP="00606FE9">
      <w:pPr>
        <w:numPr>
          <w:ilvl w:val="0"/>
          <w:numId w:val="21"/>
        </w:numPr>
        <w:jc w:val="both"/>
        <w:rPr>
          <w:lang w:eastAsia="en-GB"/>
        </w:rPr>
      </w:pPr>
      <w:proofErr w:type="gramStart"/>
      <w:r>
        <w:rPr>
          <w:lang w:eastAsia="en-GB"/>
        </w:rPr>
        <w:t>explain</w:t>
      </w:r>
      <w:proofErr w:type="gramEnd"/>
      <w:r>
        <w:rPr>
          <w:lang w:eastAsia="en-GB"/>
        </w:rPr>
        <w:t xml:space="preserve"> the value and outcome of our work to others, such as donors and supporters.</w:t>
      </w:r>
    </w:p>
    <w:p w:rsidR="00606FE9" w:rsidRDefault="00606FE9" w:rsidP="00606FE9">
      <w:pPr>
        <w:pStyle w:val="Ttulo2"/>
        <w:numPr>
          <w:ilvl w:val="0"/>
          <w:numId w:val="0"/>
        </w:numPr>
        <w:ind w:left="-278"/>
        <w:jc w:val="both"/>
      </w:pPr>
    </w:p>
    <w:p w:rsidR="00606FE9" w:rsidRDefault="00606FE9" w:rsidP="00606FE9">
      <w:pPr>
        <w:pStyle w:val="Textoindependiente"/>
        <w:jc w:val="both"/>
      </w:pPr>
      <w:r>
        <w:t xml:space="preserve">It is the </w:t>
      </w:r>
      <w:r w:rsidRPr="007A1E99">
        <w:t>responsibility of the consultants to work</w:t>
      </w:r>
      <w:r>
        <w:t xml:space="preserve"> in </w:t>
      </w:r>
      <w:r w:rsidRPr="007A1E99">
        <w:t>conjunction with the client</w:t>
      </w:r>
      <w:r>
        <w:t xml:space="preserve"> and CDKN to propose and agree upon key success factors which are specific to the project. The consultants will be expected to outline suitable indicators for each success factor, including sources of information, collection methods and timeframes for collecting the information.  The CDKN will provide suitable templates and guidelines to assist the consultants in developing such success factors.</w:t>
      </w:r>
    </w:p>
    <w:p w:rsidR="00606FE9" w:rsidRDefault="00606FE9" w:rsidP="00606FE9">
      <w:pPr>
        <w:autoSpaceDE w:val="0"/>
        <w:autoSpaceDN w:val="0"/>
        <w:adjustRightInd w:val="0"/>
        <w:spacing w:line="240" w:lineRule="auto"/>
        <w:rPr>
          <w:rFonts w:eastAsia="SimSun" w:cs="Arial"/>
          <w:color w:val="000000"/>
          <w:lang w:eastAsia="zh-CN"/>
        </w:rPr>
      </w:pPr>
      <w:r>
        <w:rPr>
          <w:rFonts w:eastAsia="SimSun" w:cs="Arial"/>
          <w:color w:val="000000"/>
          <w:lang w:eastAsia="zh-CN"/>
        </w:rPr>
        <w:t>The consultants will also be required to complete a short report on completion of the project which will assess its success and identify lessons learned. This report will include a short written summary of the report, identification of any key lessons learned, an estimate of the extent to which the project was success or not and recommendations for the future.</w:t>
      </w:r>
    </w:p>
    <w:p w:rsidR="00606FE9" w:rsidRPr="007A0F54" w:rsidRDefault="00606FE9" w:rsidP="007A0F54">
      <w:pPr>
        <w:pStyle w:val="Textoindependiente"/>
      </w:pPr>
    </w:p>
    <w:p w:rsidR="00EE3797" w:rsidRDefault="00EE3797" w:rsidP="00EE3797">
      <w:pPr>
        <w:pStyle w:val="Textoindependiente"/>
        <w:jc w:val="both"/>
        <w:rPr>
          <w:lang w:val="es-CO"/>
        </w:rPr>
      </w:pPr>
      <w:r w:rsidRPr="00292874">
        <w:rPr>
          <w:lang w:val="es-CO"/>
        </w:rPr>
        <w:t xml:space="preserve">Se realizará un arreglo institucional  entre el Ministerio de </w:t>
      </w:r>
      <w:r>
        <w:rPr>
          <w:lang w:val="es-CO"/>
        </w:rPr>
        <w:t xml:space="preserve">Agricultura y  Desarrollo rural - MADR, El </w:t>
      </w:r>
      <w:r w:rsidR="00EF7385">
        <w:rPr>
          <w:lang w:val="es-CO"/>
        </w:rPr>
        <w:t>M</w:t>
      </w:r>
      <w:r w:rsidRPr="00292874">
        <w:rPr>
          <w:lang w:val="es-CO"/>
        </w:rPr>
        <w:t xml:space="preserve">inisterio de Ambiente, Vivienda y  Desarrollo Territorial </w:t>
      </w:r>
      <w:r>
        <w:rPr>
          <w:lang w:val="es-CO"/>
        </w:rPr>
        <w:t>– MAVDT</w:t>
      </w:r>
      <w:r w:rsidR="007A1E99">
        <w:rPr>
          <w:lang w:val="es-CO"/>
        </w:rPr>
        <w:t xml:space="preserve"> </w:t>
      </w:r>
      <w:r>
        <w:rPr>
          <w:lang w:val="es-CO"/>
        </w:rPr>
        <w:t xml:space="preserve">y  El Instituto  de Hidrología, Meteorología y Estudios Ambientales- IDEAM en el  cual  se conformará un comité  directivo  que tome las dediciones estratégicas de lineamentos de  las actividades  y  se conformará un comité técnico  </w:t>
      </w:r>
      <w:r w:rsidR="00EF7385">
        <w:rPr>
          <w:lang w:val="es-CO"/>
        </w:rPr>
        <w:t>que se definirá como un</w:t>
      </w:r>
      <w:r>
        <w:rPr>
          <w:lang w:val="es-CO"/>
        </w:rPr>
        <w:t xml:space="preserve"> espacio  de intercambio de información y  de evaluación de metodologías y  resultados que asegure una articulación en los resultados del  análisis y  la  formulación de políticas.  </w:t>
      </w:r>
    </w:p>
    <w:p w:rsidR="007A0F54" w:rsidRPr="00EE3797" w:rsidRDefault="007A0F54" w:rsidP="007A0F54">
      <w:pPr>
        <w:pStyle w:val="Textoindependiente"/>
        <w:rPr>
          <w:lang w:val="es-CO"/>
        </w:rPr>
      </w:pPr>
    </w:p>
    <w:p w:rsidR="007A0F54" w:rsidRPr="00EE3797" w:rsidRDefault="007A0F54" w:rsidP="007A0F54">
      <w:pPr>
        <w:pStyle w:val="Textoindependiente"/>
        <w:rPr>
          <w:lang w:val="es-ES"/>
        </w:rPr>
      </w:pPr>
    </w:p>
    <w:p w:rsidR="007A0F54" w:rsidRPr="00EE3797" w:rsidRDefault="007A0F54" w:rsidP="007A0F54">
      <w:pPr>
        <w:pStyle w:val="Textoindependiente"/>
        <w:rPr>
          <w:lang w:val="es-ES"/>
        </w:rPr>
      </w:pPr>
    </w:p>
    <w:p w:rsidR="00431A06" w:rsidRPr="00EE3797" w:rsidRDefault="00923AB0">
      <w:pPr>
        <w:pStyle w:val="Textoindependiente"/>
        <w:rPr>
          <w:lang w:val="es-ES"/>
        </w:rPr>
      </w:pPr>
      <w:r w:rsidRPr="00923AB0">
        <w:rPr>
          <w:noProof/>
          <w:lang w:eastAsia="zh-CN"/>
        </w:rPr>
        <w:lastRenderedPageBreak/>
        <w:pict>
          <v:shape id="Disclaimer Text UK" o:spid="_x0000_s1028" type="#_x0000_t202" style="position:absolute;margin-left:0;margin-top:0;width:477pt;height:73.6pt;z-index:251658752;mso-wrap-distance-top:14.2pt;mso-position-horizontal:left;mso-position-horizontal-relative:margin;mso-position-vertical:bottom;mso-position-vertical-relative:margin" stroked="f">
            <v:textbox style="mso-next-textbox:#Disclaimer Text UK;mso-fit-shape-to-text:t" inset="0,0,0,0">
              <w:txbxContent>
                <w:p w:rsidR="00334560" w:rsidRDefault="00334560" w:rsidP="00044B3F">
                  <w:pPr>
                    <w:pStyle w:val="Disclaimer"/>
                    <w:rPr>
                      <w:rFonts w:eastAsia="SimSun"/>
                    </w:rPr>
                  </w:pPr>
                  <w:r>
                    <w:rPr>
                      <w:rFonts w:eastAsia="SimSun"/>
                    </w:rPr>
                    <w:t>This document has been prepared for the intended recipients only.  To the extent permitted by law, PricewaterhouseCoopers LLP does not accept or assume any liability, responsibility or duty of care for any use of or reliance on this document by anyone, other than (</w:t>
                  </w:r>
                  <w:proofErr w:type="spellStart"/>
                  <w:r>
                    <w:rPr>
                      <w:rFonts w:eastAsia="SimSun"/>
                    </w:rPr>
                    <w:t>i</w:t>
                  </w:r>
                  <w:proofErr w:type="spellEnd"/>
                  <w:r>
                    <w:rPr>
                      <w:rFonts w:eastAsia="SimSun"/>
                    </w:rPr>
                    <w:t xml:space="preserve">) the intended recipient to the extent agreed in the relevant contract for the matter to which this document relates (if any), or (ii) as expressly agreed by PricewaterhouseCoopers LLP at its sole discretion in writing in advance. </w:t>
                  </w:r>
                </w:p>
                <w:p w:rsidR="00334560" w:rsidRDefault="00334560" w:rsidP="00044B3F">
                  <w:pPr>
                    <w:pStyle w:val="Disclaimer"/>
                    <w:rPr>
                      <w:rFonts w:eastAsia="SimSun"/>
                    </w:rPr>
                  </w:pPr>
                </w:p>
                <w:p w:rsidR="00334560" w:rsidRDefault="00334560" w:rsidP="00044B3F">
                  <w:pPr>
                    <w:pStyle w:val="Disclaimer"/>
                  </w:pPr>
                  <w:proofErr w:type="gramStart"/>
                  <w:r>
                    <w:rPr>
                      <w:rFonts w:eastAsia="SimSun" w:cs="Arial"/>
                      <w:bCs/>
                      <w:color w:val="000000"/>
                      <w:lang w:eastAsia="zh-CN"/>
                    </w:rPr>
                    <w:t>© 2010 PricewaterhouseCoopers LLP.</w:t>
                  </w:r>
                  <w:proofErr w:type="gramEnd"/>
                  <w:r>
                    <w:rPr>
                      <w:rFonts w:eastAsia="SimSun" w:cs="Arial"/>
                      <w:bCs/>
                      <w:color w:val="000000"/>
                      <w:lang w:eastAsia="zh-CN"/>
                    </w:rPr>
                    <w:t xml:space="preserve"> All rights reserved. 'PricewaterhouseCoopers' refers to PricewaterhouseCoopers LLP (a limited liability partnership in the </w:t>
                  </w:r>
                  <w:smartTag w:uri="urn:schemas-microsoft-com:office:smarttags" w:element="place">
                    <w:smartTag w:uri="urn:schemas-microsoft-com:office:smarttags" w:element="country-region">
                      <w:r>
                        <w:rPr>
                          <w:rFonts w:eastAsia="SimSun" w:cs="Arial"/>
                          <w:bCs/>
                          <w:color w:val="000000"/>
                          <w:lang w:eastAsia="zh-CN"/>
                        </w:rPr>
                        <w:t>United Kingdom</w:t>
                      </w:r>
                    </w:smartTag>
                  </w:smartTag>
                  <w:r>
                    <w:rPr>
                      <w:rFonts w:eastAsia="SimSun" w:cs="Arial"/>
                      <w:bCs/>
                      <w:color w:val="000000"/>
                      <w:lang w:eastAsia="zh-CN"/>
                    </w:rPr>
                    <w:t>) or, as the context requires, other member firms of PricewaterhouseCoopers International Limited, each of which is a separate and independent legal entity.</w:t>
                  </w:r>
                </w:p>
              </w:txbxContent>
            </v:textbox>
            <w10:wrap type="topAndBottom" anchorx="margin" anchory="margin"/>
            <w10:anchorlock/>
          </v:shape>
        </w:pict>
      </w:r>
    </w:p>
    <w:p w:rsidR="00431A06" w:rsidRPr="00EE3797" w:rsidRDefault="00431A06">
      <w:pPr>
        <w:pStyle w:val="Textoindependiente"/>
        <w:rPr>
          <w:lang w:val="es-ES"/>
        </w:rPr>
      </w:pPr>
    </w:p>
    <w:p w:rsidR="00431A06" w:rsidRPr="00EE3797" w:rsidRDefault="00431A06">
      <w:pPr>
        <w:pStyle w:val="Textoindependiente"/>
        <w:rPr>
          <w:lang w:val="es-ES"/>
        </w:rPr>
      </w:pPr>
    </w:p>
    <w:p w:rsidR="00431A06" w:rsidRPr="00EE3797" w:rsidRDefault="00431A06">
      <w:pPr>
        <w:pStyle w:val="Listaconvietas"/>
        <w:numPr>
          <w:ilvl w:val="0"/>
          <w:numId w:val="0"/>
        </w:numPr>
        <w:spacing w:before="120" w:after="120"/>
        <w:rPr>
          <w:iCs/>
          <w:lang w:val="es-ES"/>
        </w:rPr>
      </w:pPr>
    </w:p>
    <w:sectPr w:rsidR="00431A06" w:rsidRPr="00EE3797" w:rsidSect="00EE15FD">
      <w:headerReference w:type="default" r:id="rId10"/>
      <w:footerReference w:type="default" r:id="rId11"/>
      <w:footerReference w:type="first" r:id="rId12"/>
      <w:pgSz w:w="11906" w:h="16838"/>
      <w:pgMar w:top="539" w:right="1106"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A7F" w:rsidRDefault="00C46A7F">
      <w:r>
        <w:separator/>
      </w:r>
    </w:p>
  </w:endnote>
  <w:endnote w:type="continuationSeparator" w:id="0">
    <w:p w:rsidR="00C46A7F" w:rsidRDefault="00C46A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60" w:rsidRDefault="00334560">
    <w:pPr>
      <w:pStyle w:val="Piedepgina"/>
      <w:jc w:val="center"/>
    </w:pPr>
    <w:r>
      <w:t xml:space="preserve">Page </w:t>
    </w:r>
    <w:fldSimple w:instr=" PAGE ">
      <w:r w:rsidR="005B3569">
        <w:rPr>
          <w:noProof/>
        </w:rPr>
        <w:t>8</w:t>
      </w:r>
    </w:fldSimple>
    <w:r>
      <w:t xml:space="preserve"> of </w:t>
    </w:r>
    <w:fldSimple w:instr=" NUMPAGES ">
      <w:r w:rsidR="005B3569">
        <w:rP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60" w:rsidRDefault="00334560" w:rsidP="001B2E54">
    <w:pPr>
      <w:pStyle w:val="Piedepgina"/>
      <w:jc w:val="center"/>
    </w:pPr>
    <w:r>
      <w:t xml:space="preserve">Page </w:t>
    </w:r>
    <w:fldSimple w:instr=" PAGE ">
      <w:r w:rsidR="007B4AD1">
        <w:rPr>
          <w:noProof/>
        </w:rPr>
        <w:t>1</w:t>
      </w:r>
    </w:fldSimple>
    <w:r>
      <w:t xml:space="preserve"> of </w:t>
    </w:r>
    <w:fldSimple w:instr=" NUMPAGES ">
      <w:r w:rsidR="007B4AD1">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A7F" w:rsidRDefault="00C46A7F">
      <w:r>
        <w:separator/>
      </w:r>
    </w:p>
  </w:footnote>
  <w:footnote w:type="continuationSeparator" w:id="0">
    <w:p w:rsidR="00C46A7F" w:rsidRDefault="00C46A7F">
      <w:r>
        <w:continuationSeparator/>
      </w:r>
    </w:p>
  </w:footnote>
  <w:footnote w:id="1">
    <w:p w:rsidR="00334560" w:rsidRPr="000A28AF" w:rsidRDefault="00334560">
      <w:pPr>
        <w:pStyle w:val="Textonotapie"/>
        <w:rPr>
          <w:lang w:val="es-ES"/>
        </w:rPr>
      </w:pPr>
      <w:r>
        <w:rPr>
          <w:rStyle w:val="Refdenotaalpie"/>
        </w:rPr>
        <w:footnoteRef/>
      </w:r>
      <w:r w:rsidRPr="000A28AF">
        <w:rPr>
          <w:lang w:val="es-ES"/>
        </w:rPr>
        <w:t xml:space="preserve"> </w:t>
      </w:r>
      <w:r>
        <w:rPr>
          <w:lang w:val="es-ES"/>
        </w:rPr>
        <w:t>Cifras DANE sobre PIB para el período 2000-2009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560" w:rsidRDefault="00334560">
    <w:pPr>
      <w:pStyle w:val="Encabezado"/>
      <w:tabs>
        <w:tab w:val="clear" w:pos="8929"/>
        <w:tab w:val="right" w:pos="8280"/>
      </w:tabs>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385D44"/>
    <w:lvl w:ilvl="0">
      <w:start w:val="1"/>
      <w:numFmt w:val="bullet"/>
      <w:lvlText w:val=""/>
      <w:lvlJc w:val="left"/>
      <w:pPr>
        <w:tabs>
          <w:tab w:val="num" w:pos="360"/>
        </w:tabs>
        <w:ind w:left="360" w:hanging="360"/>
      </w:pPr>
      <w:rPr>
        <w:rFonts w:ascii="Symbol" w:hAnsi="Symbol" w:hint="default"/>
      </w:rPr>
    </w:lvl>
  </w:abstractNum>
  <w:abstractNum w:abstractNumId="1">
    <w:nsid w:val="03D105C3"/>
    <w:multiLevelType w:val="hybridMultilevel"/>
    <w:tmpl w:val="9D52CF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164688"/>
    <w:multiLevelType w:val="hybridMultilevel"/>
    <w:tmpl w:val="080CF3B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9F50BA"/>
    <w:multiLevelType w:val="hybridMultilevel"/>
    <w:tmpl w:val="C17C25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5">
    <w:nsid w:val="12B60594"/>
    <w:multiLevelType w:val="multilevel"/>
    <w:tmpl w:val="02F0F144"/>
    <w:lvl w:ilvl="0">
      <w:start w:val="1"/>
      <w:numFmt w:val="decimal"/>
      <w:pStyle w:val="Listaconnmeros"/>
      <w:lvlText w:val="%1"/>
      <w:lvlJc w:val="left"/>
      <w:pPr>
        <w:tabs>
          <w:tab w:val="num" w:pos="595"/>
        </w:tabs>
        <w:ind w:left="595" w:hanging="595"/>
      </w:pPr>
    </w:lvl>
    <w:lvl w:ilvl="1">
      <w:start w:val="1"/>
      <w:numFmt w:val="decimal"/>
      <w:pStyle w:val="Listaconnmeros2"/>
      <w:lvlText w:val="%2"/>
      <w:lvlJc w:val="left"/>
      <w:pPr>
        <w:tabs>
          <w:tab w:val="num" w:pos="1191"/>
        </w:tabs>
        <w:ind w:left="1191" w:hanging="595"/>
      </w:pPr>
    </w:lvl>
    <w:lvl w:ilvl="2">
      <w:start w:val="1"/>
      <w:numFmt w:val="decimal"/>
      <w:pStyle w:val="Listaconnmeros3"/>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6">
    <w:nsid w:val="1E1B31A4"/>
    <w:multiLevelType w:val="hybridMultilevel"/>
    <w:tmpl w:val="37B815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2F127E"/>
    <w:multiLevelType w:val="hybridMultilevel"/>
    <w:tmpl w:val="27A077B8"/>
    <w:lvl w:ilvl="0" w:tplc="38162F3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A8C08CA"/>
    <w:multiLevelType w:val="hybridMultilevel"/>
    <w:tmpl w:val="D6CC05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A8F75DC"/>
    <w:multiLevelType w:val="hybridMultilevel"/>
    <w:tmpl w:val="7AF4657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CD2227"/>
    <w:multiLevelType w:val="hybridMultilevel"/>
    <w:tmpl w:val="E3B4F24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C4D2F6E"/>
    <w:multiLevelType w:val="hybridMultilevel"/>
    <w:tmpl w:val="A148C29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4665C07"/>
    <w:multiLevelType w:val="hybridMultilevel"/>
    <w:tmpl w:val="65C489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14">
    <w:nsid w:val="3CC231B2"/>
    <w:multiLevelType w:val="hybridMultilevel"/>
    <w:tmpl w:val="E79004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4FF701C3"/>
    <w:multiLevelType w:val="hybridMultilevel"/>
    <w:tmpl w:val="93769F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1B725BD"/>
    <w:multiLevelType w:val="hybridMultilevel"/>
    <w:tmpl w:val="1A6AB3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5A02B3D"/>
    <w:multiLevelType w:val="hybridMultilevel"/>
    <w:tmpl w:val="D9FAED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D095D54"/>
    <w:multiLevelType w:val="multilevel"/>
    <w:tmpl w:val="FDEA924E"/>
    <w:lvl w:ilvl="0">
      <w:start w:val="1"/>
      <w:numFmt w:val="decimal"/>
      <w:pStyle w:val="Ttulo1"/>
      <w:lvlText w:val="%1"/>
      <w:lvlJc w:val="right"/>
      <w:pPr>
        <w:tabs>
          <w:tab w:val="num" w:pos="280"/>
        </w:tabs>
        <w:ind w:left="280" w:hanging="280"/>
      </w:pPr>
      <w:rPr>
        <w:rFonts w:ascii="Arial" w:hAnsi="Arial" w:hint="default"/>
        <w:color w:val="808080"/>
      </w:rPr>
    </w:lvl>
    <w:lvl w:ilvl="1">
      <w:start w:val="1"/>
      <w:numFmt w:val="decimal"/>
      <w:pStyle w:val="Ttulo2"/>
      <w:lvlText w:val="%1.%2"/>
      <w:lvlJc w:val="right"/>
      <w:pPr>
        <w:tabs>
          <w:tab w:val="num" w:pos="280"/>
        </w:tabs>
        <w:ind w:left="280" w:hanging="280"/>
      </w:pPr>
      <w:rPr>
        <w:rFonts w:hint="default"/>
        <w:color w:val="808080"/>
      </w:rPr>
    </w:lvl>
    <w:lvl w:ilvl="2">
      <w:start w:val="1"/>
      <w:numFmt w:val="decimal"/>
      <w:pStyle w:val="Ttulo3"/>
      <w:lvlText w:val="%1.%2.%3"/>
      <w:lvlJc w:val="right"/>
      <w:pPr>
        <w:tabs>
          <w:tab w:val="num" w:pos="2"/>
        </w:tabs>
        <w:ind w:left="2" w:hanging="280"/>
      </w:pPr>
      <w:rPr>
        <w:rFonts w:hint="default"/>
        <w:color w:val="808080"/>
      </w:rPr>
    </w:lvl>
    <w:lvl w:ilvl="3">
      <w:start w:val="1"/>
      <w:numFmt w:val="decimal"/>
      <w:pStyle w:val="Ttulo4"/>
      <w:lvlText w:val="%1.%2.%3.%4"/>
      <w:lvlJc w:val="right"/>
      <w:pPr>
        <w:tabs>
          <w:tab w:val="num" w:pos="2"/>
        </w:tabs>
        <w:ind w:left="2" w:hanging="280"/>
      </w:pPr>
      <w:rPr>
        <w:rFonts w:hint="default"/>
      </w:rPr>
    </w:lvl>
    <w:lvl w:ilvl="4">
      <w:start w:val="1"/>
      <w:numFmt w:val="decimal"/>
      <w:pStyle w:val="Ttulo5"/>
      <w:lvlText w:val="%1.%2.%3.%4.%5"/>
      <w:lvlJc w:val="right"/>
      <w:pPr>
        <w:tabs>
          <w:tab w:val="num" w:pos="2"/>
        </w:tabs>
        <w:ind w:left="2" w:hanging="280"/>
      </w:pPr>
      <w:rPr>
        <w:rFonts w:hint="default"/>
      </w:rPr>
    </w:lvl>
    <w:lvl w:ilvl="5">
      <w:start w:val="1"/>
      <w:numFmt w:val="decimal"/>
      <w:pStyle w:val="Ttulo6"/>
      <w:lvlText w:val="%1.%2.%3.%4.%5.%6"/>
      <w:lvlJc w:val="right"/>
      <w:pPr>
        <w:tabs>
          <w:tab w:val="num" w:pos="2"/>
        </w:tabs>
        <w:ind w:left="2" w:hanging="280"/>
      </w:pPr>
      <w:rPr>
        <w:rFonts w:hint="default"/>
      </w:rPr>
    </w:lvl>
    <w:lvl w:ilvl="6">
      <w:start w:val="1"/>
      <w:numFmt w:val="decimal"/>
      <w:pStyle w:val="Ttulo7"/>
      <w:lvlText w:val="%1.%2.%3.%4.%5.%6.%7"/>
      <w:lvlJc w:val="right"/>
      <w:pPr>
        <w:tabs>
          <w:tab w:val="num" w:pos="2"/>
        </w:tabs>
        <w:ind w:left="2" w:hanging="280"/>
      </w:pPr>
      <w:rPr>
        <w:rFonts w:hint="default"/>
      </w:rPr>
    </w:lvl>
    <w:lvl w:ilvl="7">
      <w:start w:val="1"/>
      <w:numFmt w:val="decimal"/>
      <w:pStyle w:val="Ttulo8"/>
      <w:lvlText w:val="%1.%2.%3.%4.%5.%6.%7.%8"/>
      <w:lvlJc w:val="right"/>
      <w:pPr>
        <w:tabs>
          <w:tab w:val="num" w:pos="2"/>
        </w:tabs>
        <w:ind w:left="2" w:hanging="280"/>
      </w:pPr>
      <w:rPr>
        <w:rFonts w:hint="default"/>
      </w:rPr>
    </w:lvl>
    <w:lvl w:ilvl="8">
      <w:start w:val="1"/>
      <w:numFmt w:val="decimal"/>
      <w:pStyle w:val="Ttulo9"/>
      <w:lvlText w:val="%1.%2.%3.%4.%5.%6.%7.%8.%9"/>
      <w:lvlJc w:val="right"/>
      <w:pPr>
        <w:tabs>
          <w:tab w:val="num" w:pos="2"/>
        </w:tabs>
        <w:ind w:left="2" w:hanging="280"/>
      </w:pPr>
      <w:rPr>
        <w:rFonts w:hint="default"/>
      </w:rPr>
    </w:lvl>
  </w:abstractNum>
  <w:abstractNum w:abstractNumId="19">
    <w:nsid w:val="5F4A639F"/>
    <w:multiLevelType w:val="multilevel"/>
    <w:tmpl w:val="BB9CD0AC"/>
    <w:styleLink w:val="Bullets"/>
    <w:lvl w:ilvl="0">
      <w:start w:val="1"/>
      <w:numFmt w:val="bullet"/>
      <w:lvlText w:val="●"/>
      <w:lvlJc w:val="left"/>
      <w:pPr>
        <w:tabs>
          <w:tab w:val="num" w:pos="284"/>
        </w:tabs>
        <w:ind w:left="284" w:hanging="284"/>
      </w:pPr>
      <w:rPr>
        <w:rFonts w:ascii="Arial" w:hAnsi="Arial" w:hint="default"/>
        <w:b w:val="0"/>
        <w:bCs w:val="0"/>
        <w:i w:val="0"/>
        <w:iCs w:val="0"/>
        <w:caps w:val="0"/>
        <w:strike w:val="0"/>
        <w:dstrike w:val="0"/>
        <w:outline w:val="0"/>
        <w:shadow w:val="0"/>
        <w:emboss w:val="0"/>
        <w:imprint w:val="0"/>
        <w:vanish w:val="0"/>
        <w:color w:val="999999"/>
        <w:sz w:val="18"/>
        <w:szCs w:val="24"/>
        <w:u w:val="none"/>
        <w:vertAlign w:val="baseline"/>
      </w:rPr>
    </w:lvl>
    <w:lvl w:ilvl="1">
      <w:start w:val="1"/>
      <w:numFmt w:val="bullet"/>
      <w:lvlText w:val="–"/>
      <w:lvlJc w:val="left"/>
      <w:pPr>
        <w:tabs>
          <w:tab w:val="num" w:pos="567"/>
        </w:tabs>
        <w:ind w:left="567" w:hanging="283"/>
      </w:pPr>
      <w:rPr>
        <w:rFonts w:ascii="Arial" w:hAnsi="Arial" w:cs="Arial"/>
        <w:dstrike w:val="0"/>
        <w:color w:val="808080"/>
        <w:sz w:val="18"/>
        <w:u w:val="none"/>
        <w:vertAlign w:val="baseline"/>
        <w:em w:val="none"/>
      </w:rPr>
    </w:lvl>
    <w:lvl w:ilvl="2">
      <w:start w:val="1"/>
      <w:numFmt w:val="bullet"/>
      <w:lvlText w:val="–"/>
      <w:lvlJc w:val="left"/>
      <w:pPr>
        <w:tabs>
          <w:tab w:val="num" w:pos="851"/>
        </w:tabs>
        <w:ind w:left="851" w:hanging="284"/>
      </w:pPr>
      <w:rPr>
        <w:rFonts w:ascii="Arial" w:hAnsi="Arial" w:cs="Arial" w:hint="default"/>
        <w:b w:val="0"/>
        <w:bCs w:val="0"/>
        <w:i w:val="0"/>
        <w:iCs w:val="0"/>
        <w:caps w:val="0"/>
        <w:strike w:val="0"/>
        <w:dstrike w:val="0"/>
        <w:outline w:val="0"/>
        <w:shadow w:val="0"/>
        <w:emboss w:val="0"/>
        <w:imprint w:val="0"/>
        <w:vanish w:val="0"/>
        <w:color w:val="auto"/>
        <w:sz w:val="18"/>
        <w:u w:val="none"/>
        <w:vertAlign w:val="baseline"/>
        <w:em w:val="none"/>
      </w:rPr>
    </w:lvl>
    <w:lvl w:ilvl="3">
      <w:start w:val="1"/>
      <w:numFmt w:val="bullet"/>
      <w:lvlText w:val="–"/>
      <w:lvlJc w:val="left"/>
      <w:pPr>
        <w:tabs>
          <w:tab w:val="num" w:pos="1440"/>
        </w:tabs>
        <w:ind w:left="1440" w:hanging="360"/>
      </w:pPr>
      <w:rPr>
        <w:rFonts w:ascii="Arial" w:hAnsi="Arial" w:cs="Arial" w:hint="default"/>
        <w:b w:val="0"/>
        <w:bCs w:val="0"/>
        <w:i w:val="0"/>
        <w:iCs w:val="0"/>
        <w:caps w:val="0"/>
        <w:strike w:val="0"/>
        <w:dstrike w:val="0"/>
        <w:outline w:val="0"/>
        <w:shadow w:val="0"/>
        <w:emboss w:val="0"/>
        <w:imprint w:val="0"/>
        <w:vanish w:val="0"/>
        <w:color w:val="auto"/>
        <w:sz w:val="18"/>
        <w:u w:val="none"/>
        <w:vertAlign w:val="baseline"/>
        <w:em w:val="none"/>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616B22D8"/>
    <w:multiLevelType w:val="hybridMultilevel"/>
    <w:tmpl w:val="32C055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23C5B6A"/>
    <w:multiLevelType w:val="hybridMultilevel"/>
    <w:tmpl w:val="88FEF4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2A6521F"/>
    <w:multiLevelType w:val="hybridMultilevel"/>
    <w:tmpl w:val="60BEBA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589105E"/>
    <w:multiLevelType w:val="hybridMultilevel"/>
    <w:tmpl w:val="53F0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ED1C9B"/>
    <w:multiLevelType w:val="multilevel"/>
    <w:tmpl w:val="6B7CF242"/>
    <w:lvl w:ilvl="0">
      <w:start w:val="1"/>
      <w:numFmt w:val="bullet"/>
      <w:pStyle w:val="Listaconvietas"/>
      <w:lvlText w:val=""/>
      <w:lvlJc w:val="left"/>
      <w:pPr>
        <w:tabs>
          <w:tab w:val="num" w:pos="284"/>
        </w:tabs>
        <w:ind w:left="284" w:hanging="284"/>
      </w:pPr>
      <w:rPr>
        <w:rFonts w:ascii="Wingdings" w:hAnsi="Wingdings" w:hint="default"/>
        <w:sz w:val="18"/>
      </w:rPr>
    </w:lvl>
    <w:lvl w:ilvl="1">
      <w:start w:val="1"/>
      <w:numFmt w:val="bullet"/>
      <w:pStyle w:val="Listaconvietas2"/>
      <w:lvlText w:val="§"/>
      <w:lvlJc w:val="left"/>
      <w:pPr>
        <w:tabs>
          <w:tab w:val="num" w:pos="1191"/>
        </w:tabs>
        <w:ind w:left="1191" w:hanging="595"/>
      </w:pPr>
      <w:rPr>
        <w:rFonts w:ascii="Wingdings" w:hAnsi="Wingdings" w:hint="default"/>
        <w:sz w:val="18"/>
      </w:rPr>
    </w:lvl>
    <w:lvl w:ilvl="2">
      <w:start w:val="1"/>
      <w:numFmt w:val="bullet"/>
      <w:pStyle w:val="Listaconvietas3"/>
      <w:lvlText w:val="§"/>
      <w:lvlJc w:val="left"/>
      <w:pPr>
        <w:tabs>
          <w:tab w:val="num" w:pos="1786"/>
        </w:tabs>
        <w:ind w:left="1786" w:hanging="595"/>
      </w:pPr>
      <w:rPr>
        <w:rFonts w:ascii="Wingdings" w:hAnsi="Wingdings" w:hint="default"/>
        <w:sz w:val="18"/>
      </w:rPr>
    </w:lvl>
    <w:lvl w:ilvl="3">
      <w:start w:val="1"/>
      <w:numFmt w:val="bullet"/>
      <w:pStyle w:val="Listaconvietas4"/>
      <w:lvlText w:val="§"/>
      <w:lvlJc w:val="left"/>
      <w:pPr>
        <w:tabs>
          <w:tab w:val="num" w:pos="2381"/>
        </w:tabs>
        <w:ind w:left="2381" w:hanging="595"/>
      </w:pPr>
      <w:rPr>
        <w:rFonts w:ascii="Wingdings" w:hAnsi="Wingdings" w:hint="default"/>
        <w:sz w:val="18"/>
      </w:rPr>
    </w:lvl>
    <w:lvl w:ilvl="4">
      <w:start w:val="1"/>
      <w:numFmt w:val="bullet"/>
      <w:pStyle w:val="Listaconvietas5"/>
      <w:lvlText w:val="§"/>
      <w:lvlJc w:val="left"/>
      <w:pPr>
        <w:tabs>
          <w:tab w:val="num" w:pos="2976"/>
        </w:tabs>
        <w:ind w:left="2976" w:hanging="595"/>
      </w:pPr>
      <w:rPr>
        <w:rFonts w:ascii="Wingdings" w:hAnsi="Wingdings" w:hint="default"/>
        <w:sz w:val="18"/>
      </w:rPr>
    </w:lvl>
    <w:lvl w:ilvl="5">
      <w:start w:val="1"/>
      <w:numFmt w:val="bullet"/>
      <w:lvlText w:val="§"/>
      <w:lvlJc w:val="left"/>
      <w:pPr>
        <w:tabs>
          <w:tab w:val="num" w:pos="3572"/>
        </w:tabs>
        <w:ind w:left="3572" w:hanging="595"/>
      </w:pPr>
      <w:rPr>
        <w:rFonts w:ascii="Wingdings" w:hAnsi="Wingdings" w:hint="default"/>
        <w:sz w:val="18"/>
      </w:rPr>
    </w:lvl>
    <w:lvl w:ilvl="6">
      <w:start w:val="1"/>
      <w:numFmt w:val="bullet"/>
      <w:lvlText w:val="§"/>
      <w:lvlJc w:val="left"/>
      <w:pPr>
        <w:tabs>
          <w:tab w:val="num" w:pos="4167"/>
        </w:tabs>
        <w:ind w:left="4167" w:hanging="595"/>
      </w:pPr>
      <w:rPr>
        <w:rFonts w:ascii="Wingdings" w:hAnsi="Wingdings" w:hint="default"/>
        <w:sz w:val="18"/>
      </w:rPr>
    </w:lvl>
    <w:lvl w:ilvl="7">
      <w:start w:val="1"/>
      <w:numFmt w:val="bullet"/>
      <w:lvlText w:val="§"/>
      <w:lvlJc w:val="left"/>
      <w:pPr>
        <w:tabs>
          <w:tab w:val="num" w:pos="4762"/>
        </w:tabs>
        <w:ind w:left="4762" w:hanging="595"/>
      </w:pPr>
      <w:rPr>
        <w:rFonts w:ascii="Wingdings" w:hAnsi="Wingdings" w:hint="default"/>
        <w:sz w:val="18"/>
      </w:rPr>
    </w:lvl>
    <w:lvl w:ilvl="8">
      <w:start w:val="1"/>
      <w:numFmt w:val="bullet"/>
      <w:lvlText w:val="§"/>
      <w:lvlJc w:val="left"/>
      <w:pPr>
        <w:tabs>
          <w:tab w:val="num" w:pos="4762"/>
        </w:tabs>
        <w:ind w:left="4762" w:hanging="595"/>
      </w:pPr>
      <w:rPr>
        <w:rFonts w:ascii="Wingdings" w:hAnsi="Wingdings" w:hint="default"/>
        <w:sz w:val="18"/>
      </w:rPr>
    </w:lvl>
  </w:abstractNum>
  <w:abstractNum w:abstractNumId="25">
    <w:nsid w:val="7B2D469C"/>
    <w:multiLevelType w:val="hybridMultilevel"/>
    <w:tmpl w:val="2CCE6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24"/>
  </w:num>
  <w:num w:numId="4">
    <w:abstractNumId w:val="5"/>
  </w:num>
  <w:num w:numId="5">
    <w:abstractNumId w:val="4"/>
  </w:num>
  <w:num w:numId="6">
    <w:abstractNumId w:val="13"/>
  </w:num>
  <w:num w:numId="7">
    <w:abstractNumId w:val="19"/>
  </w:num>
  <w:num w:numId="8">
    <w:abstractNumId w:val="2"/>
  </w:num>
  <w:num w:numId="9">
    <w:abstractNumId w:val="9"/>
  </w:num>
  <w:num w:numId="10">
    <w:abstractNumId w:val="10"/>
  </w:num>
  <w:num w:numId="11">
    <w:abstractNumId w:val="11"/>
  </w:num>
  <w:num w:numId="12">
    <w:abstractNumId w:val="12"/>
  </w:num>
  <w:num w:numId="13">
    <w:abstractNumId w:val="22"/>
  </w:num>
  <w:num w:numId="14">
    <w:abstractNumId w:val="3"/>
  </w:num>
  <w:num w:numId="15">
    <w:abstractNumId w:val="1"/>
  </w:num>
  <w:num w:numId="16">
    <w:abstractNumId w:val="21"/>
  </w:num>
  <w:num w:numId="17">
    <w:abstractNumId w:val="6"/>
  </w:num>
  <w:num w:numId="18">
    <w:abstractNumId w:val="17"/>
  </w:num>
  <w:num w:numId="19">
    <w:abstractNumId w:val="25"/>
  </w:num>
  <w:num w:numId="20">
    <w:abstractNumId w:val="24"/>
  </w:num>
  <w:num w:numId="21">
    <w:abstractNumId w:val="23"/>
  </w:num>
  <w:num w:numId="22">
    <w:abstractNumId w:val="18"/>
  </w:num>
  <w:num w:numId="23">
    <w:abstractNumId w:val="16"/>
  </w:num>
  <w:num w:numId="24">
    <w:abstractNumId w:val="0"/>
  </w:num>
  <w:num w:numId="25">
    <w:abstractNumId w:val="24"/>
  </w:num>
  <w:num w:numId="26">
    <w:abstractNumId w:val="7"/>
  </w:num>
  <w:num w:numId="27">
    <w:abstractNumId w:val="24"/>
  </w:num>
  <w:num w:numId="28">
    <w:abstractNumId w:val="14"/>
  </w:num>
  <w:num w:numId="29">
    <w:abstractNumId w:val="15"/>
  </w:num>
  <w:num w:numId="30">
    <w:abstractNumId w:val="20"/>
  </w:num>
  <w:num w:numId="31">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hyphenationZone w:val="425"/>
  <w:drawingGridHorizontalSpacing w:val="100"/>
  <w:displayHorizontalDrawingGridEvery w:val="2"/>
  <w:noPunctuationKerning/>
  <w:characterSpacingControl w:val="doNotCompress"/>
  <w:hdrShapeDefaults>
    <o:shapedefaults v:ext="edit" spidmax="55298"/>
  </w:hdrShapeDefaults>
  <w:footnotePr>
    <w:footnote w:id="-1"/>
    <w:footnote w:id="0"/>
  </w:footnotePr>
  <w:endnotePr>
    <w:endnote w:id="-1"/>
    <w:endnote w:id="0"/>
  </w:endnotePr>
  <w:compat/>
  <w:rsids>
    <w:rsidRoot w:val="001B2E54"/>
    <w:rsid w:val="0000419E"/>
    <w:rsid w:val="00004E75"/>
    <w:rsid w:val="000121E4"/>
    <w:rsid w:val="00016CBD"/>
    <w:rsid w:val="00031542"/>
    <w:rsid w:val="00033B25"/>
    <w:rsid w:val="00034E2A"/>
    <w:rsid w:val="00044B3F"/>
    <w:rsid w:val="000463CF"/>
    <w:rsid w:val="000472B5"/>
    <w:rsid w:val="00050FDF"/>
    <w:rsid w:val="00054B4F"/>
    <w:rsid w:val="00065A4E"/>
    <w:rsid w:val="00071D28"/>
    <w:rsid w:val="00090851"/>
    <w:rsid w:val="00091D66"/>
    <w:rsid w:val="000941F5"/>
    <w:rsid w:val="0009545F"/>
    <w:rsid w:val="000A28AF"/>
    <w:rsid w:val="000A2FB2"/>
    <w:rsid w:val="000A5963"/>
    <w:rsid w:val="000A5B33"/>
    <w:rsid w:val="000A60F2"/>
    <w:rsid w:val="000B705E"/>
    <w:rsid w:val="000B7889"/>
    <w:rsid w:val="000E20A4"/>
    <w:rsid w:val="000E22FD"/>
    <w:rsid w:val="000F1477"/>
    <w:rsid w:val="000F1F7F"/>
    <w:rsid w:val="000F4A7E"/>
    <w:rsid w:val="000F692A"/>
    <w:rsid w:val="001153AE"/>
    <w:rsid w:val="00117819"/>
    <w:rsid w:val="00123E96"/>
    <w:rsid w:val="001245B7"/>
    <w:rsid w:val="00124E95"/>
    <w:rsid w:val="00133977"/>
    <w:rsid w:val="001340A7"/>
    <w:rsid w:val="00162040"/>
    <w:rsid w:val="00176108"/>
    <w:rsid w:val="0018136C"/>
    <w:rsid w:val="00187D7C"/>
    <w:rsid w:val="001A7699"/>
    <w:rsid w:val="001B2E54"/>
    <w:rsid w:val="001B3024"/>
    <w:rsid w:val="001C5C62"/>
    <w:rsid w:val="001C6E20"/>
    <w:rsid w:val="001D0FE6"/>
    <w:rsid w:val="001D20E7"/>
    <w:rsid w:val="001E199F"/>
    <w:rsid w:val="001E411D"/>
    <w:rsid w:val="001E71A9"/>
    <w:rsid w:val="001F12FF"/>
    <w:rsid w:val="002119E9"/>
    <w:rsid w:val="00211EB4"/>
    <w:rsid w:val="0021280E"/>
    <w:rsid w:val="00213567"/>
    <w:rsid w:val="00213631"/>
    <w:rsid w:val="002145E9"/>
    <w:rsid w:val="002150F5"/>
    <w:rsid w:val="00215B11"/>
    <w:rsid w:val="00215DE9"/>
    <w:rsid w:val="002203D3"/>
    <w:rsid w:val="002204AE"/>
    <w:rsid w:val="00221DDC"/>
    <w:rsid w:val="002253B4"/>
    <w:rsid w:val="0022777C"/>
    <w:rsid w:val="0023121A"/>
    <w:rsid w:val="00240B2F"/>
    <w:rsid w:val="00250E4C"/>
    <w:rsid w:val="00257F55"/>
    <w:rsid w:val="002773E9"/>
    <w:rsid w:val="00292874"/>
    <w:rsid w:val="00294BB0"/>
    <w:rsid w:val="00296915"/>
    <w:rsid w:val="002A6C78"/>
    <w:rsid w:val="002A788A"/>
    <w:rsid w:val="002B42F1"/>
    <w:rsid w:val="002B4757"/>
    <w:rsid w:val="002C4483"/>
    <w:rsid w:val="002D3D4B"/>
    <w:rsid w:val="002D5A5A"/>
    <w:rsid w:val="002D752D"/>
    <w:rsid w:val="002E0D42"/>
    <w:rsid w:val="002E1B66"/>
    <w:rsid w:val="002E2E1A"/>
    <w:rsid w:val="002F2EAA"/>
    <w:rsid w:val="002F630C"/>
    <w:rsid w:val="002F71AE"/>
    <w:rsid w:val="00302F3C"/>
    <w:rsid w:val="00305BB6"/>
    <w:rsid w:val="003104E3"/>
    <w:rsid w:val="00317185"/>
    <w:rsid w:val="00323DA0"/>
    <w:rsid w:val="0032480C"/>
    <w:rsid w:val="00325753"/>
    <w:rsid w:val="00327E20"/>
    <w:rsid w:val="00334035"/>
    <w:rsid w:val="00334560"/>
    <w:rsid w:val="0033644F"/>
    <w:rsid w:val="00347173"/>
    <w:rsid w:val="00354DD8"/>
    <w:rsid w:val="00362B69"/>
    <w:rsid w:val="0037026B"/>
    <w:rsid w:val="00372A40"/>
    <w:rsid w:val="00372F6F"/>
    <w:rsid w:val="00377936"/>
    <w:rsid w:val="00385BB0"/>
    <w:rsid w:val="003900F7"/>
    <w:rsid w:val="003A3E9B"/>
    <w:rsid w:val="003A44B9"/>
    <w:rsid w:val="003B5EE9"/>
    <w:rsid w:val="003C4D3D"/>
    <w:rsid w:val="003D71A6"/>
    <w:rsid w:val="003E67B1"/>
    <w:rsid w:val="004011AA"/>
    <w:rsid w:val="00414FC8"/>
    <w:rsid w:val="0041746E"/>
    <w:rsid w:val="00425EFB"/>
    <w:rsid w:val="00431A06"/>
    <w:rsid w:val="004352ED"/>
    <w:rsid w:val="00443E5F"/>
    <w:rsid w:val="00456743"/>
    <w:rsid w:val="00465625"/>
    <w:rsid w:val="00465E58"/>
    <w:rsid w:val="00476492"/>
    <w:rsid w:val="004816BE"/>
    <w:rsid w:val="004824AA"/>
    <w:rsid w:val="00483356"/>
    <w:rsid w:val="0049694B"/>
    <w:rsid w:val="00496C52"/>
    <w:rsid w:val="004A66AF"/>
    <w:rsid w:val="004B78D4"/>
    <w:rsid w:val="004C2605"/>
    <w:rsid w:val="004C26CD"/>
    <w:rsid w:val="004C2AFB"/>
    <w:rsid w:val="004C7275"/>
    <w:rsid w:val="004D5546"/>
    <w:rsid w:val="004E0443"/>
    <w:rsid w:val="004E1ED7"/>
    <w:rsid w:val="004E3979"/>
    <w:rsid w:val="004E3E9C"/>
    <w:rsid w:val="004E7DCC"/>
    <w:rsid w:val="005148B9"/>
    <w:rsid w:val="005200DE"/>
    <w:rsid w:val="00523540"/>
    <w:rsid w:val="005279E9"/>
    <w:rsid w:val="00532BD8"/>
    <w:rsid w:val="005422D5"/>
    <w:rsid w:val="00544F25"/>
    <w:rsid w:val="005467A4"/>
    <w:rsid w:val="00550CF6"/>
    <w:rsid w:val="005574A6"/>
    <w:rsid w:val="005612A1"/>
    <w:rsid w:val="00563EF9"/>
    <w:rsid w:val="005844FF"/>
    <w:rsid w:val="00584D25"/>
    <w:rsid w:val="00591019"/>
    <w:rsid w:val="005A549E"/>
    <w:rsid w:val="005B3569"/>
    <w:rsid w:val="005B50D4"/>
    <w:rsid w:val="005B7610"/>
    <w:rsid w:val="005C75C8"/>
    <w:rsid w:val="005C7F43"/>
    <w:rsid w:val="005D1819"/>
    <w:rsid w:val="005E36C2"/>
    <w:rsid w:val="00601DEA"/>
    <w:rsid w:val="00605CA7"/>
    <w:rsid w:val="00606FE9"/>
    <w:rsid w:val="00613D07"/>
    <w:rsid w:val="00615CF2"/>
    <w:rsid w:val="00617E59"/>
    <w:rsid w:val="00621283"/>
    <w:rsid w:val="0062180D"/>
    <w:rsid w:val="00631119"/>
    <w:rsid w:val="006327B0"/>
    <w:rsid w:val="00632C08"/>
    <w:rsid w:val="00636C2A"/>
    <w:rsid w:val="00637B97"/>
    <w:rsid w:val="006405F5"/>
    <w:rsid w:val="00645E9C"/>
    <w:rsid w:val="006527E9"/>
    <w:rsid w:val="00660DF0"/>
    <w:rsid w:val="0066356E"/>
    <w:rsid w:val="00681E31"/>
    <w:rsid w:val="006B235C"/>
    <w:rsid w:val="006B50ED"/>
    <w:rsid w:val="006B61BD"/>
    <w:rsid w:val="006C1646"/>
    <w:rsid w:val="006C44C1"/>
    <w:rsid w:val="006D2A6F"/>
    <w:rsid w:val="006E0BEC"/>
    <w:rsid w:val="006E7028"/>
    <w:rsid w:val="006E790C"/>
    <w:rsid w:val="00701DB9"/>
    <w:rsid w:val="00703034"/>
    <w:rsid w:val="00704697"/>
    <w:rsid w:val="0070741E"/>
    <w:rsid w:val="007074B9"/>
    <w:rsid w:val="007128AC"/>
    <w:rsid w:val="00713C25"/>
    <w:rsid w:val="00722F69"/>
    <w:rsid w:val="007343DB"/>
    <w:rsid w:val="007573B2"/>
    <w:rsid w:val="007652A8"/>
    <w:rsid w:val="00770112"/>
    <w:rsid w:val="0078006D"/>
    <w:rsid w:val="0079150E"/>
    <w:rsid w:val="007A00EA"/>
    <w:rsid w:val="007A0F54"/>
    <w:rsid w:val="007A1E99"/>
    <w:rsid w:val="007A2B58"/>
    <w:rsid w:val="007A6C9F"/>
    <w:rsid w:val="007B4AD1"/>
    <w:rsid w:val="007C4543"/>
    <w:rsid w:val="007D0A47"/>
    <w:rsid w:val="007D1793"/>
    <w:rsid w:val="007D2AD5"/>
    <w:rsid w:val="007D66B9"/>
    <w:rsid w:val="007E1743"/>
    <w:rsid w:val="007E27B3"/>
    <w:rsid w:val="007E4A8E"/>
    <w:rsid w:val="007E55B7"/>
    <w:rsid w:val="007E6248"/>
    <w:rsid w:val="007F125B"/>
    <w:rsid w:val="007F26D5"/>
    <w:rsid w:val="008053AA"/>
    <w:rsid w:val="00806BDF"/>
    <w:rsid w:val="00816A96"/>
    <w:rsid w:val="00820B17"/>
    <w:rsid w:val="00824007"/>
    <w:rsid w:val="00827481"/>
    <w:rsid w:val="00830F2E"/>
    <w:rsid w:val="00843EC8"/>
    <w:rsid w:val="00844E13"/>
    <w:rsid w:val="0084620D"/>
    <w:rsid w:val="008539C3"/>
    <w:rsid w:val="0086299D"/>
    <w:rsid w:val="00862E27"/>
    <w:rsid w:val="00867A77"/>
    <w:rsid w:val="00873472"/>
    <w:rsid w:val="008740B4"/>
    <w:rsid w:val="008741AA"/>
    <w:rsid w:val="00877F8A"/>
    <w:rsid w:val="0088402A"/>
    <w:rsid w:val="008948F1"/>
    <w:rsid w:val="008975C9"/>
    <w:rsid w:val="008A3233"/>
    <w:rsid w:val="008A50A2"/>
    <w:rsid w:val="008A55B7"/>
    <w:rsid w:val="008A7370"/>
    <w:rsid w:val="008C3264"/>
    <w:rsid w:val="008C4182"/>
    <w:rsid w:val="008C5F49"/>
    <w:rsid w:val="008D31D3"/>
    <w:rsid w:val="008D3B41"/>
    <w:rsid w:val="008D7145"/>
    <w:rsid w:val="008E11FA"/>
    <w:rsid w:val="008E478C"/>
    <w:rsid w:val="008E620D"/>
    <w:rsid w:val="008F02B7"/>
    <w:rsid w:val="008F3038"/>
    <w:rsid w:val="008F5D3B"/>
    <w:rsid w:val="008F6E7F"/>
    <w:rsid w:val="00911468"/>
    <w:rsid w:val="00913D7B"/>
    <w:rsid w:val="0091410D"/>
    <w:rsid w:val="00923AB0"/>
    <w:rsid w:val="00930659"/>
    <w:rsid w:val="0093201F"/>
    <w:rsid w:val="00932D83"/>
    <w:rsid w:val="0093641C"/>
    <w:rsid w:val="009377E8"/>
    <w:rsid w:val="00942FED"/>
    <w:rsid w:val="00944C9D"/>
    <w:rsid w:val="00945CB6"/>
    <w:rsid w:val="009467F7"/>
    <w:rsid w:val="00954E05"/>
    <w:rsid w:val="00956175"/>
    <w:rsid w:val="00963E2A"/>
    <w:rsid w:val="00975963"/>
    <w:rsid w:val="00981ABE"/>
    <w:rsid w:val="00982CF8"/>
    <w:rsid w:val="009845A7"/>
    <w:rsid w:val="009917AF"/>
    <w:rsid w:val="00992B0C"/>
    <w:rsid w:val="009A1F7F"/>
    <w:rsid w:val="009A3486"/>
    <w:rsid w:val="009A7FD7"/>
    <w:rsid w:val="009B5913"/>
    <w:rsid w:val="009C1D01"/>
    <w:rsid w:val="009F2040"/>
    <w:rsid w:val="00A00277"/>
    <w:rsid w:val="00A04ACC"/>
    <w:rsid w:val="00A14AF1"/>
    <w:rsid w:val="00A17721"/>
    <w:rsid w:val="00A24506"/>
    <w:rsid w:val="00A365CC"/>
    <w:rsid w:val="00A45CAD"/>
    <w:rsid w:val="00A513DD"/>
    <w:rsid w:val="00A65F0D"/>
    <w:rsid w:val="00A66116"/>
    <w:rsid w:val="00A664A2"/>
    <w:rsid w:val="00A909CD"/>
    <w:rsid w:val="00A91CF3"/>
    <w:rsid w:val="00AA482C"/>
    <w:rsid w:val="00AA53D8"/>
    <w:rsid w:val="00AC1718"/>
    <w:rsid w:val="00AC18D2"/>
    <w:rsid w:val="00AC67F6"/>
    <w:rsid w:val="00AD0C6B"/>
    <w:rsid w:val="00AE05A7"/>
    <w:rsid w:val="00B10CCC"/>
    <w:rsid w:val="00B12BC8"/>
    <w:rsid w:val="00B15983"/>
    <w:rsid w:val="00B20A74"/>
    <w:rsid w:val="00B227A3"/>
    <w:rsid w:val="00B34D7E"/>
    <w:rsid w:val="00B37CE9"/>
    <w:rsid w:val="00B41E8D"/>
    <w:rsid w:val="00B42BAC"/>
    <w:rsid w:val="00B5416A"/>
    <w:rsid w:val="00B64B14"/>
    <w:rsid w:val="00B6546D"/>
    <w:rsid w:val="00B65F3F"/>
    <w:rsid w:val="00B734AB"/>
    <w:rsid w:val="00B757B2"/>
    <w:rsid w:val="00B81FF9"/>
    <w:rsid w:val="00B85489"/>
    <w:rsid w:val="00B94676"/>
    <w:rsid w:val="00BA299D"/>
    <w:rsid w:val="00BC4162"/>
    <w:rsid w:val="00BD4CAE"/>
    <w:rsid w:val="00BD523B"/>
    <w:rsid w:val="00BE5528"/>
    <w:rsid w:val="00BE5FBA"/>
    <w:rsid w:val="00BF50F5"/>
    <w:rsid w:val="00C015A4"/>
    <w:rsid w:val="00C036E1"/>
    <w:rsid w:val="00C046AF"/>
    <w:rsid w:val="00C06EF2"/>
    <w:rsid w:val="00C14444"/>
    <w:rsid w:val="00C17321"/>
    <w:rsid w:val="00C22717"/>
    <w:rsid w:val="00C26E0C"/>
    <w:rsid w:val="00C32006"/>
    <w:rsid w:val="00C32A65"/>
    <w:rsid w:val="00C43777"/>
    <w:rsid w:val="00C46A7F"/>
    <w:rsid w:val="00C50B7D"/>
    <w:rsid w:val="00C51096"/>
    <w:rsid w:val="00C51A85"/>
    <w:rsid w:val="00C56A64"/>
    <w:rsid w:val="00C733E8"/>
    <w:rsid w:val="00C7663F"/>
    <w:rsid w:val="00C82931"/>
    <w:rsid w:val="00C86453"/>
    <w:rsid w:val="00C8758D"/>
    <w:rsid w:val="00C920DE"/>
    <w:rsid w:val="00C96B1C"/>
    <w:rsid w:val="00CA3C11"/>
    <w:rsid w:val="00CB3448"/>
    <w:rsid w:val="00CC6AFE"/>
    <w:rsid w:val="00CD26D3"/>
    <w:rsid w:val="00CD388A"/>
    <w:rsid w:val="00CD3C1D"/>
    <w:rsid w:val="00CD4D3D"/>
    <w:rsid w:val="00CE37FB"/>
    <w:rsid w:val="00CE479E"/>
    <w:rsid w:val="00CE60D8"/>
    <w:rsid w:val="00CE63C1"/>
    <w:rsid w:val="00CE6F6F"/>
    <w:rsid w:val="00CF0E49"/>
    <w:rsid w:val="00CF177F"/>
    <w:rsid w:val="00CF7C9F"/>
    <w:rsid w:val="00D05E70"/>
    <w:rsid w:val="00D06421"/>
    <w:rsid w:val="00D11E66"/>
    <w:rsid w:val="00D24727"/>
    <w:rsid w:val="00D26B19"/>
    <w:rsid w:val="00D34BEB"/>
    <w:rsid w:val="00D5765F"/>
    <w:rsid w:val="00D61E7B"/>
    <w:rsid w:val="00D76A86"/>
    <w:rsid w:val="00D8551D"/>
    <w:rsid w:val="00D85E74"/>
    <w:rsid w:val="00D87592"/>
    <w:rsid w:val="00D91871"/>
    <w:rsid w:val="00D94266"/>
    <w:rsid w:val="00DA494E"/>
    <w:rsid w:val="00DB3188"/>
    <w:rsid w:val="00DC1E39"/>
    <w:rsid w:val="00DC2104"/>
    <w:rsid w:val="00DC34CF"/>
    <w:rsid w:val="00DC432A"/>
    <w:rsid w:val="00DC5EB6"/>
    <w:rsid w:val="00DE0F57"/>
    <w:rsid w:val="00DE55CF"/>
    <w:rsid w:val="00DF0F94"/>
    <w:rsid w:val="00DF580A"/>
    <w:rsid w:val="00DF69D7"/>
    <w:rsid w:val="00DF6D0F"/>
    <w:rsid w:val="00E006FB"/>
    <w:rsid w:val="00E156BD"/>
    <w:rsid w:val="00E254AD"/>
    <w:rsid w:val="00E3012C"/>
    <w:rsid w:val="00E30432"/>
    <w:rsid w:val="00E42FAD"/>
    <w:rsid w:val="00E44A94"/>
    <w:rsid w:val="00E45376"/>
    <w:rsid w:val="00E56E9D"/>
    <w:rsid w:val="00E73613"/>
    <w:rsid w:val="00E82495"/>
    <w:rsid w:val="00E852BD"/>
    <w:rsid w:val="00E85641"/>
    <w:rsid w:val="00EA14C6"/>
    <w:rsid w:val="00EA1875"/>
    <w:rsid w:val="00EA1D2F"/>
    <w:rsid w:val="00EB4BAF"/>
    <w:rsid w:val="00EC046F"/>
    <w:rsid w:val="00EC26FF"/>
    <w:rsid w:val="00ED2CDE"/>
    <w:rsid w:val="00ED4D5F"/>
    <w:rsid w:val="00ED51B4"/>
    <w:rsid w:val="00ED528E"/>
    <w:rsid w:val="00EE15FD"/>
    <w:rsid w:val="00EE3797"/>
    <w:rsid w:val="00EE4780"/>
    <w:rsid w:val="00EF00AB"/>
    <w:rsid w:val="00EF0525"/>
    <w:rsid w:val="00EF7368"/>
    <w:rsid w:val="00EF7385"/>
    <w:rsid w:val="00F029A0"/>
    <w:rsid w:val="00F03028"/>
    <w:rsid w:val="00F0335A"/>
    <w:rsid w:val="00F14337"/>
    <w:rsid w:val="00F232E0"/>
    <w:rsid w:val="00F2594E"/>
    <w:rsid w:val="00F329AC"/>
    <w:rsid w:val="00F32D5F"/>
    <w:rsid w:val="00F45D4F"/>
    <w:rsid w:val="00F471BF"/>
    <w:rsid w:val="00F5206B"/>
    <w:rsid w:val="00F52CC1"/>
    <w:rsid w:val="00F66CCC"/>
    <w:rsid w:val="00F7024E"/>
    <w:rsid w:val="00F73050"/>
    <w:rsid w:val="00F75E14"/>
    <w:rsid w:val="00F858D3"/>
    <w:rsid w:val="00F966E4"/>
    <w:rsid w:val="00FA34AB"/>
    <w:rsid w:val="00FA55D6"/>
    <w:rsid w:val="00FB00BF"/>
    <w:rsid w:val="00FD193C"/>
    <w:rsid w:val="00FD5564"/>
    <w:rsid w:val="00FD6806"/>
    <w:rsid w:val="00FE42CE"/>
    <w:rsid w:val="00FE49AF"/>
    <w:rsid w:val="00FE764B"/>
    <w:rsid w:val="00FF02D9"/>
    <w:rsid w:val="00FF2342"/>
    <w:rsid w:val="00FF23F1"/>
    <w:rsid w:val="00FF3E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5FD"/>
    <w:pPr>
      <w:spacing w:line="240" w:lineRule="atLeast"/>
    </w:pPr>
    <w:rPr>
      <w:rFonts w:ascii="Arial" w:hAnsi="Arial"/>
      <w:lang w:val="en-GB" w:eastAsia="en-US"/>
    </w:rPr>
  </w:style>
  <w:style w:type="paragraph" w:styleId="Ttulo1">
    <w:name w:val="heading 1"/>
    <w:basedOn w:val="Normal"/>
    <w:next w:val="Ttulo2"/>
    <w:qFormat/>
    <w:rsid w:val="00EE15FD"/>
    <w:pPr>
      <w:keepNext/>
      <w:numPr>
        <w:numId w:val="2"/>
      </w:numPr>
      <w:spacing w:after="290" w:line="370" w:lineRule="atLeast"/>
      <w:outlineLvl w:val="0"/>
    </w:pPr>
    <w:rPr>
      <w:rFonts w:ascii="Arial Bold" w:hAnsi="Arial Bold"/>
      <w:b/>
      <w:color w:val="FF6600"/>
      <w:kern w:val="28"/>
      <w:sz w:val="32"/>
    </w:rPr>
  </w:style>
  <w:style w:type="paragraph" w:styleId="Ttulo2">
    <w:name w:val="heading 2"/>
    <w:basedOn w:val="Normal"/>
    <w:next w:val="Textoindependiente"/>
    <w:qFormat/>
    <w:rsid w:val="00EE15FD"/>
    <w:pPr>
      <w:keepNext/>
      <w:numPr>
        <w:ilvl w:val="1"/>
        <w:numId w:val="2"/>
      </w:numPr>
      <w:spacing w:after="60" w:line="290" w:lineRule="atLeast"/>
      <w:outlineLvl w:val="1"/>
    </w:pPr>
    <w:rPr>
      <w:rFonts w:ascii="Arial Bold" w:hAnsi="Arial Bold"/>
      <w:b/>
      <w:color w:val="808080"/>
      <w:sz w:val="24"/>
    </w:rPr>
  </w:style>
  <w:style w:type="paragraph" w:styleId="Ttulo3">
    <w:name w:val="heading 3"/>
    <w:basedOn w:val="Normal"/>
    <w:next w:val="Textoindependiente"/>
    <w:qFormat/>
    <w:rsid w:val="00EE15FD"/>
    <w:pPr>
      <w:keepNext/>
      <w:numPr>
        <w:ilvl w:val="2"/>
        <w:numId w:val="2"/>
      </w:numPr>
      <w:spacing w:after="60"/>
      <w:outlineLvl w:val="2"/>
    </w:pPr>
    <w:rPr>
      <w:rFonts w:ascii="Arial Bold" w:hAnsi="Arial Bold"/>
      <w:b/>
      <w:color w:val="FF9900"/>
    </w:rPr>
  </w:style>
  <w:style w:type="paragraph" w:styleId="Ttulo4">
    <w:name w:val="heading 4"/>
    <w:basedOn w:val="Normal"/>
    <w:next w:val="Textoindependiente"/>
    <w:qFormat/>
    <w:rsid w:val="00EE15FD"/>
    <w:pPr>
      <w:keepNext/>
      <w:numPr>
        <w:ilvl w:val="3"/>
        <w:numId w:val="2"/>
      </w:numPr>
      <w:spacing w:after="60"/>
      <w:outlineLvl w:val="3"/>
    </w:pPr>
  </w:style>
  <w:style w:type="paragraph" w:styleId="Ttulo5">
    <w:name w:val="heading 5"/>
    <w:basedOn w:val="Normal"/>
    <w:next w:val="Textoindependiente"/>
    <w:qFormat/>
    <w:rsid w:val="00EE15FD"/>
    <w:pPr>
      <w:keepNext/>
      <w:numPr>
        <w:ilvl w:val="4"/>
        <w:numId w:val="2"/>
      </w:numPr>
      <w:spacing w:after="60"/>
      <w:outlineLvl w:val="4"/>
    </w:pPr>
  </w:style>
  <w:style w:type="paragraph" w:styleId="Ttulo6">
    <w:name w:val="heading 6"/>
    <w:basedOn w:val="Normal"/>
    <w:next w:val="Textoindependiente"/>
    <w:qFormat/>
    <w:rsid w:val="00EE15FD"/>
    <w:pPr>
      <w:keepNext/>
      <w:numPr>
        <w:ilvl w:val="5"/>
        <w:numId w:val="2"/>
      </w:numPr>
      <w:spacing w:after="60"/>
      <w:outlineLvl w:val="5"/>
    </w:pPr>
  </w:style>
  <w:style w:type="paragraph" w:styleId="Ttulo7">
    <w:name w:val="heading 7"/>
    <w:basedOn w:val="Normal"/>
    <w:next w:val="Textoindependiente"/>
    <w:qFormat/>
    <w:rsid w:val="00EE15FD"/>
    <w:pPr>
      <w:keepNext/>
      <w:numPr>
        <w:ilvl w:val="6"/>
        <w:numId w:val="2"/>
      </w:numPr>
      <w:spacing w:after="60"/>
      <w:outlineLvl w:val="6"/>
    </w:pPr>
  </w:style>
  <w:style w:type="paragraph" w:styleId="Ttulo8">
    <w:name w:val="heading 8"/>
    <w:basedOn w:val="Normal"/>
    <w:next w:val="Textoindependiente"/>
    <w:qFormat/>
    <w:rsid w:val="00EE15FD"/>
    <w:pPr>
      <w:keepNext/>
      <w:numPr>
        <w:ilvl w:val="7"/>
        <w:numId w:val="2"/>
      </w:numPr>
      <w:spacing w:after="60"/>
      <w:outlineLvl w:val="7"/>
    </w:pPr>
  </w:style>
  <w:style w:type="paragraph" w:styleId="Ttulo9">
    <w:name w:val="heading 9"/>
    <w:basedOn w:val="Normal"/>
    <w:next w:val="Textoindependiente"/>
    <w:qFormat/>
    <w:rsid w:val="00EE15FD"/>
    <w:pPr>
      <w:keepNext/>
      <w:numPr>
        <w:ilvl w:val="8"/>
        <w:numId w:val="2"/>
      </w:numPr>
      <w:spacing w:after="60"/>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next w:val="Textoindependiente"/>
    <w:rsid w:val="00EE15FD"/>
    <w:pPr>
      <w:ind w:left="595" w:right="595"/>
    </w:pPr>
  </w:style>
  <w:style w:type="paragraph" w:styleId="Textoindependiente">
    <w:name w:val="Body Text"/>
    <w:basedOn w:val="Normal"/>
    <w:link w:val="TextoindependienteCar"/>
    <w:rsid w:val="00EE15FD"/>
    <w:pPr>
      <w:spacing w:after="240"/>
    </w:pPr>
  </w:style>
  <w:style w:type="paragraph" w:customStyle="1" w:styleId="BodySingle">
    <w:name w:val="Body Single"/>
    <w:basedOn w:val="Textoindependiente"/>
    <w:rsid w:val="00EE15FD"/>
    <w:pPr>
      <w:spacing w:after="0"/>
    </w:pPr>
  </w:style>
  <w:style w:type="paragraph" w:styleId="Textoindependiente2">
    <w:name w:val="Body Text 2"/>
    <w:basedOn w:val="Normal"/>
    <w:rsid w:val="00EE15FD"/>
    <w:pPr>
      <w:spacing w:after="240" w:line="480" w:lineRule="auto"/>
    </w:pPr>
  </w:style>
  <w:style w:type="paragraph" w:styleId="Textoindependiente3">
    <w:name w:val="Body Text 3"/>
    <w:basedOn w:val="Normal"/>
    <w:rsid w:val="00EE15FD"/>
    <w:pPr>
      <w:spacing w:after="220" w:line="220" w:lineRule="atLeast"/>
    </w:pPr>
    <w:rPr>
      <w:sz w:val="16"/>
    </w:rPr>
  </w:style>
  <w:style w:type="paragraph" w:styleId="Textoindependienteprimerasangra">
    <w:name w:val="Body Text First Indent"/>
    <w:basedOn w:val="Textoindependiente"/>
    <w:rsid w:val="00EE15FD"/>
    <w:pPr>
      <w:ind w:firstLine="595"/>
    </w:pPr>
  </w:style>
  <w:style w:type="paragraph" w:styleId="Sangradetextonormal">
    <w:name w:val="Body Text Indent"/>
    <w:basedOn w:val="Textoindependiente"/>
    <w:rsid w:val="00EE15FD"/>
    <w:pPr>
      <w:ind w:left="595"/>
    </w:pPr>
  </w:style>
  <w:style w:type="paragraph" w:styleId="Textoindependienteprimerasangra2">
    <w:name w:val="Body Text First Indent 2"/>
    <w:basedOn w:val="Textoindependiente2"/>
    <w:rsid w:val="00EE15FD"/>
    <w:pPr>
      <w:ind w:firstLine="595"/>
    </w:pPr>
  </w:style>
  <w:style w:type="paragraph" w:styleId="Sangra2detindependiente">
    <w:name w:val="Body Text Indent 2"/>
    <w:basedOn w:val="Textoindependiente2"/>
    <w:rsid w:val="00EE15FD"/>
    <w:pPr>
      <w:ind w:left="595"/>
    </w:pPr>
  </w:style>
  <w:style w:type="paragraph" w:styleId="Sangra3detindependiente">
    <w:name w:val="Body Text Indent 3"/>
    <w:basedOn w:val="Textoindependiente3"/>
    <w:rsid w:val="00EE15FD"/>
    <w:pPr>
      <w:ind w:left="595"/>
    </w:pPr>
  </w:style>
  <w:style w:type="paragraph" w:styleId="Epgrafe">
    <w:name w:val="caption"/>
    <w:basedOn w:val="Normal"/>
    <w:next w:val="Normal"/>
    <w:qFormat/>
    <w:rsid w:val="00EE15FD"/>
    <w:rPr>
      <w:b/>
    </w:rPr>
  </w:style>
  <w:style w:type="paragraph" w:styleId="Cierre">
    <w:name w:val="Closing"/>
    <w:basedOn w:val="Normal"/>
    <w:rsid w:val="00EE15FD"/>
  </w:style>
  <w:style w:type="character" w:styleId="Refdecomentario">
    <w:name w:val="annotation reference"/>
    <w:basedOn w:val="Fuentedeprrafopredeter"/>
    <w:semiHidden/>
    <w:rsid w:val="00EE15FD"/>
    <w:rPr>
      <w:sz w:val="16"/>
    </w:rPr>
  </w:style>
  <w:style w:type="paragraph" w:styleId="Textocomentario">
    <w:name w:val="annotation text"/>
    <w:basedOn w:val="Normal"/>
    <w:link w:val="TextocomentarioCar"/>
    <w:semiHidden/>
    <w:rsid w:val="00EE15FD"/>
  </w:style>
  <w:style w:type="paragraph" w:styleId="Fecha">
    <w:name w:val="Date"/>
    <w:basedOn w:val="Normal"/>
    <w:next w:val="Normal"/>
    <w:rsid w:val="00EE15FD"/>
  </w:style>
  <w:style w:type="paragraph" w:styleId="Mapadeldocumento">
    <w:name w:val="Document Map"/>
    <w:basedOn w:val="Normal"/>
    <w:semiHidden/>
    <w:rsid w:val="00EE15FD"/>
    <w:pPr>
      <w:shd w:val="clear" w:color="auto" w:fill="000080"/>
      <w:spacing w:after="260"/>
    </w:pPr>
    <w:rPr>
      <w:rFonts w:ascii="Tahoma" w:hAnsi="Tahoma"/>
    </w:rPr>
  </w:style>
  <w:style w:type="paragraph" w:styleId="Textonotaalfinal">
    <w:name w:val="endnote text"/>
    <w:basedOn w:val="Normal"/>
    <w:semiHidden/>
    <w:rsid w:val="00EE15FD"/>
    <w:pPr>
      <w:spacing w:after="260"/>
    </w:pPr>
  </w:style>
  <w:style w:type="paragraph" w:styleId="Direccinsobre">
    <w:name w:val="envelope address"/>
    <w:basedOn w:val="Normal"/>
    <w:rsid w:val="00EE15FD"/>
    <w:pPr>
      <w:framePr w:w="7920" w:h="1980" w:hRule="exact" w:hSpace="180" w:wrap="auto" w:hAnchor="page" w:xAlign="center" w:yAlign="bottom"/>
      <w:ind w:left="2976"/>
    </w:pPr>
  </w:style>
  <w:style w:type="paragraph" w:styleId="Remitedesobre">
    <w:name w:val="envelope return"/>
    <w:basedOn w:val="Normal"/>
    <w:rsid w:val="00EE15FD"/>
  </w:style>
  <w:style w:type="paragraph" w:styleId="Piedepgina">
    <w:name w:val="footer"/>
    <w:basedOn w:val="Normal"/>
    <w:rsid w:val="00EE15FD"/>
    <w:pPr>
      <w:tabs>
        <w:tab w:val="center" w:pos="4465"/>
        <w:tab w:val="right" w:pos="8929"/>
      </w:tabs>
      <w:spacing w:line="220" w:lineRule="atLeast"/>
    </w:pPr>
    <w:rPr>
      <w:sz w:val="16"/>
    </w:rPr>
  </w:style>
  <w:style w:type="paragraph" w:styleId="Textonotapie">
    <w:name w:val="footnote text"/>
    <w:basedOn w:val="Normal"/>
    <w:semiHidden/>
    <w:rsid w:val="00EE15FD"/>
  </w:style>
  <w:style w:type="paragraph" w:styleId="Encabezado">
    <w:name w:val="header"/>
    <w:basedOn w:val="Normal"/>
    <w:rsid w:val="00EE15FD"/>
    <w:pPr>
      <w:tabs>
        <w:tab w:val="center" w:pos="4465"/>
        <w:tab w:val="right" w:pos="8929"/>
      </w:tabs>
      <w:spacing w:line="220" w:lineRule="atLeast"/>
    </w:pPr>
    <w:rPr>
      <w:sz w:val="16"/>
    </w:rPr>
  </w:style>
  <w:style w:type="paragraph" w:styleId="ndice1">
    <w:name w:val="index 1"/>
    <w:basedOn w:val="Normal"/>
    <w:next w:val="Normal"/>
    <w:semiHidden/>
    <w:rsid w:val="00EE15FD"/>
    <w:pPr>
      <w:ind w:left="200" w:hanging="200"/>
    </w:pPr>
    <w:rPr>
      <w:sz w:val="18"/>
    </w:rPr>
  </w:style>
  <w:style w:type="paragraph" w:styleId="ndice2">
    <w:name w:val="index 2"/>
    <w:basedOn w:val="Normal"/>
    <w:next w:val="Normal"/>
    <w:semiHidden/>
    <w:rsid w:val="00EE15FD"/>
    <w:pPr>
      <w:ind w:left="400" w:hanging="200"/>
    </w:pPr>
    <w:rPr>
      <w:sz w:val="18"/>
    </w:rPr>
  </w:style>
  <w:style w:type="paragraph" w:styleId="ndice3">
    <w:name w:val="index 3"/>
    <w:basedOn w:val="Normal"/>
    <w:next w:val="Normal"/>
    <w:semiHidden/>
    <w:rsid w:val="00EE15FD"/>
    <w:pPr>
      <w:ind w:left="600" w:hanging="200"/>
    </w:pPr>
    <w:rPr>
      <w:sz w:val="18"/>
    </w:rPr>
  </w:style>
  <w:style w:type="paragraph" w:styleId="ndice4">
    <w:name w:val="index 4"/>
    <w:basedOn w:val="Normal"/>
    <w:next w:val="Normal"/>
    <w:semiHidden/>
    <w:rsid w:val="00EE15FD"/>
    <w:pPr>
      <w:ind w:left="800" w:hanging="200"/>
    </w:pPr>
    <w:rPr>
      <w:sz w:val="18"/>
    </w:rPr>
  </w:style>
  <w:style w:type="paragraph" w:styleId="ndice5">
    <w:name w:val="index 5"/>
    <w:basedOn w:val="Normal"/>
    <w:next w:val="Normal"/>
    <w:semiHidden/>
    <w:rsid w:val="00EE15FD"/>
    <w:pPr>
      <w:ind w:left="1000" w:hanging="200"/>
    </w:pPr>
    <w:rPr>
      <w:sz w:val="18"/>
    </w:rPr>
  </w:style>
  <w:style w:type="paragraph" w:styleId="ndice6">
    <w:name w:val="index 6"/>
    <w:basedOn w:val="Normal"/>
    <w:next w:val="Normal"/>
    <w:semiHidden/>
    <w:rsid w:val="00EE15FD"/>
    <w:pPr>
      <w:ind w:left="1200" w:hanging="200"/>
    </w:pPr>
    <w:rPr>
      <w:sz w:val="18"/>
    </w:rPr>
  </w:style>
  <w:style w:type="paragraph" w:styleId="ndice7">
    <w:name w:val="index 7"/>
    <w:basedOn w:val="Normal"/>
    <w:next w:val="Normal"/>
    <w:semiHidden/>
    <w:rsid w:val="00EE15FD"/>
    <w:pPr>
      <w:ind w:left="1400" w:hanging="200"/>
    </w:pPr>
    <w:rPr>
      <w:sz w:val="18"/>
    </w:rPr>
  </w:style>
  <w:style w:type="paragraph" w:styleId="ndice8">
    <w:name w:val="index 8"/>
    <w:basedOn w:val="Normal"/>
    <w:next w:val="Normal"/>
    <w:semiHidden/>
    <w:rsid w:val="00EE15FD"/>
    <w:pPr>
      <w:ind w:left="1600" w:hanging="200"/>
    </w:pPr>
    <w:rPr>
      <w:sz w:val="18"/>
    </w:rPr>
  </w:style>
  <w:style w:type="paragraph" w:styleId="ndice9">
    <w:name w:val="index 9"/>
    <w:basedOn w:val="Normal"/>
    <w:next w:val="Normal"/>
    <w:semiHidden/>
    <w:rsid w:val="00EE15FD"/>
    <w:pPr>
      <w:ind w:left="1800" w:hanging="200"/>
    </w:pPr>
    <w:rPr>
      <w:sz w:val="18"/>
    </w:rPr>
  </w:style>
  <w:style w:type="paragraph" w:styleId="Ttulodendice">
    <w:name w:val="index heading"/>
    <w:basedOn w:val="Normal"/>
    <w:next w:val="ndice1"/>
    <w:semiHidden/>
    <w:rsid w:val="00EE15FD"/>
    <w:pPr>
      <w:pBdr>
        <w:top w:val="single" w:sz="12" w:space="0" w:color="auto"/>
      </w:pBdr>
      <w:spacing w:before="360" w:after="240"/>
    </w:pPr>
    <w:rPr>
      <w:b/>
      <w:i/>
      <w:sz w:val="26"/>
    </w:rPr>
  </w:style>
  <w:style w:type="paragraph" w:styleId="Lista">
    <w:name w:val="List"/>
    <w:basedOn w:val="Normal"/>
    <w:rsid w:val="00EE15FD"/>
    <w:pPr>
      <w:spacing w:after="240"/>
      <w:ind w:left="595" w:hanging="595"/>
    </w:pPr>
  </w:style>
  <w:style w:type="paragraph" w:styleId="Lista2">
    <w:name w:val="List 2"/>
    <w:basedOn w:val="Normal"/>
    <w:rsid w:val="00EE15FD"/>
    <w:pPr>
      <w:spacing w:after="240"/>
      <w:ind w:left="1190" w:hanging="595"/>
    </w:pPr>
  </w:style>
  <w:style w:type="paragraph" w:styleId="Lista3">
    <w:name w:val="List 3"/>
    <w:basedOn w:val="Normal"/>
    <w:rsid w:val="00EE15FD"/>
    <w:pPr>
      <w:spacing w:after="240"/>
      <w:ind w:left="1786" w:hanging="595"/>
    </w:pPr>
  </w:style>
  <w:style w:type="paragraph" w:styleId="Lista4">
    <w:name w:val="List 4"/>
    <w:basedOn w:val="Normal"/>
    <w:rsid w:val="00EE15FD"/>
    <w:pPr>
      <w:spacing w:after="240"/>
      <w:ind w:left="2381" w:hanging="595"/>
    </w:pPr>
  </w:style>
  <w:style w:type="paragraph" w:styleId="Lista5">
    <w:name w:val="List 5"/>
    <w:basedOn w:val="Normal"/>
    <w:rsid w:val="00EE15FD"/>
    <w:pPr>
      <w:spacing w:after="260"/>
      <w:ind w:left="2976" w:hanging="595"/>
    </w:pPr>
  </w:style>
  <w:style w:type="paragraph" w:styleId="Listaconvietas">
    <w:name w:val="List Bullet"/>
    <w:basedOn w:val="Normal"/>
    <w:rsid w:val="00EE15FD"/>
    <w:pPr>
      <w:numPr>
        <w:numId w:val="3"/>
      </w:numPr>
      <w:spacing w:after="240"/>
    </w:pPr>
  </w:style>
  <w:style w:type="paragraph" w:styleId="Listaconvietas2">
    <w:name w:val="List Bullet 2"/>
    <w:basedOn w:val="Normal"/>
    <w:rsid w:val="00EE15FD"/>
    <w:pPr>
      <w:numPr>
        <w:ilvl w:val="1"/>
        <w:numId w:val="3"/>
      </w:numPr>
      <w:spacing w:after="240"/>
    </w:pPr>
  </w:style>
  <w:style w:type="paragraph" w:styleId="Listaconvietas3">
    <w:name w:val="List Bullet 3"/>
    <w:basedOn w:val="Normal"/>
    <w:rsid w:val="00EE15FD"/>
    <w:pPr>
      <w:numPr>
        <w:ilvl w:val="2"/>
        <w:numId w:val="3"/>
      </w:numPr>
      <w:spacing w:after="240"/>
    </w:pPr>
  </w:style>
  <w:style w:type="paragraph" w:styleId="Listaconvietas4">
    <w:name w:val="List Bullet 4"/>
    <w:basedOn w:val="Normal"/>
    <w:rsid w:val="00EE15FD"/>
    <w:pPr>
      <w:numPr>
        <w:ilvl w:val="3"/>
        <w:numId w:val="3"/>
      </w:numPr>
      <w:spacing w:after="240"/>
    </w:pPr>
  </w:style>
  <w:style w:type="paragraph" w:styleId="Listaconvietas5">
    <w:name w:val="List Bullet 5"/>
    <w:basedOn w:val="Normal"/>
    <w:rsid w:val="00EE15FD"/>
    <w:pPr>
      <w:numPr>
        <w:ilvl w:val="4"/>
        <w:numId w:val="3"/>
      </w:numPr>
      <w:spacing w:after="240"/>
    </w:pPr>
  </w:style>
  <w:style w:type="paragraph" w:styleId="Continuarlista">
    <w:name w:val="List Continue"/>
    <w:basedOn w:val="Normal"/>
    <w:rsid w:val="00EE15FD"/>
    <w:pPr>
      <w:spacing w:after="240"/>
      <w:ind w:left="595"/>
    </w:pPr>
  </w:style>
  <w:style w:type="paragraph" w:styleId="Continuarlista2">
    <w:name w:val="List Continue 2"/>
    <w:basedOn w:val="Normal"/>
    <w:rsid w:val="00EE15FD"/>
    <w:pPr>
      <w:spacing w:after="240"/>
      <w:ind w:left="1191"/>
    </w:pPr>
  </w:style>
  <w:style w:type="paragraph" w:styleId="Continuarlista3">
    <w:name w:val="List Continue 3"/>
    <w:basedOn w:val="Normal"/>
    <w:rsid w:val="00EE15FD"/>
    <w:pPr>
      <w:spacing w:after="240"/>
      <w:ind w:left="1786"/>
    </w:pPr>
  </w:style>
  <w:style w:type="paragraph" w:styleId="Continuarlista4">
    <w:name w:val="List Continue 4"/>
    <w:basedOn w:val="Normal"/>
    <w:rsid w:val="00EE15FD"/>
    <w:pPr>
      <w:spacing w:after="240"/>
      <w:ind w:left="2381"/>
    </w:pPr>
  </w:style>
  <w:style w:type="paragraph" w:styleId="Continuarlista5">
    <w:name w:val="List Continue 5"/>
    <w:basedOn w:val="Normal"/>
    <w:rsid w:val="00EE15FD"/>
    <w:pPr>
      <w:spacing w:after="240"/>
      <w:ind w:left="2977"/>
    </w:pPr>
  </w:style>
  <w:style w:type="paragraph" w:styleId="Listaconnmeros">
    <w:name w:val="List Number"/>
    <w:basedOn w:val="Normal"/>
    <w:rsid w:val="00EE15FD"/>
    <w:pPr>
      <w:numPr>
        <w:numId w:val="4"/>
      </w:numPr>
      <w:spacing w:after="240"/>
    </w:pPr>
  </w:style>
  <w:style w:type="paragraph" w:styleId="Listaconnmeros2">
    <w:name w:val="List Number 2"/>
    <w:basedOn w:val="Normal"/>
    <w:rsid w:val="00EE15FD"/>
    <w:pPr>
      <w:numPr>
        <w:ilvl w:val="1"/>
        <w:numId w:val="4"/>
      </w:numPr>
      <w:spacing w:after="240"/>
    </w:pPr>
  </w:style>
  <w:style w:type="paragraph" w:styleId="Listaconnmeros3">
    <w:name w:val="List Number 3"/>
    <w:basedOn w:val="Normal"/>
    <w:rsid w:val="00EE15FD"/>
    <w:pPr>
      <w:numPr>
        <w:ilvl w:val="2"/>
        <w:numId w:val="4"/>
      </w:numPr>
      <w:spacing w:after="240"/>
    </w:pPr>
  </w:style>
  <w:style w:type="paragraph" w:styleId="Listaconnmeros4">
    <w:name w:val="List Number 4"/>
    <w:basedOn w:val="Normal"/>
    <w:rsid w:val="00EE15FD"/>
    <w:pPr>
      <w:numPr>
        <w:ilvl w:val="3"/>
        <w:numId w:val="4"/>
      </w:numPr>
      <w:spacing w:after="240"/>
    </w:pPr>
  </w:style>
  <w:style w:type="paragraph" w:styleId="Listaconnmeros5">
    <w:name w:val="List Number 5"/>
    <w:basedOn w:val="Normal"/>
    <w:rsid w:val="00EE15FD"/>
    <w:pPr>
      <w:numPr>
        <w:ilvl w:val="4"/>
        <w:numId w:val="4"/>
      </w:numPr>
      <w:spacing w:after="240"/>
    </w:pPr>
  </w:style>
  <w:style w:type="paragraph" w:styleId="Textomacro">
    <w:name w:val="macro"/>
    <w:semiHidden/>
    <w:rsid w:val="00EE15FD"/>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val="en-GB" w:eastAsia="en-US"/>
    </w:rPr>
  </w:style>
  <w:style w:type="paragraph" w:styleId="Encabezadodemensaje">
    <w:name w:val="Message Header"/>
    <w:basedOn w:val="Normal"/>
    <w:rsid w:val="00EE15FD"/>
    <w:pPr>
      <w:pBdr>
        <w:top w:val="single" w:sz="6" w:space="1" w:color="auto"/>
        <w:left w:val="single" w:sz="6" w:space="1" w:color="auto"/>
        <w:bottom w:val="single" w:sz="6" w:space="1" w:color="auto"/>
        <w:right w:val="single" w:sz="6" w:space="1" w:color="auto"/>
      </w:pBdr>
      <w:shd w:val="pct20" w:color="auto" w:fill="auto"/>
      <w:spacing w:after="260"/>
      <w:ind w:left="1134" w:hanging="1134"/>
    </w:pPr>
  </w:style>
  <w:style w:type="paragraph" w:styleId="Sangranormal">
    <w:name w:val="Normal Indent"/>
    <w:basedOn w:val="Normal"/>
    <w:rsid w:val="00EE15FD"/>
    <w:pPr>
      <w:ind w:left="595"/>
    </w:pPr>
  </w:style>
  <w:style w:type="paragraph" w:styleId="Encabezadodenota">
    <w:name w:val="Note Heading"/>
    <w:basedOn w:val="Normal"/>
    <w:next w:val="Normal"/>
    <w:rsid w:val="00EE15FD"/>
  </w:style>
  <w:style w:type="character" w:styleId="Nmerodepgina">
    <w:name w:val="page number"/>
    <w:basedOn w:val="Fuentedeprrafopredeter"/>
    <w:rsid w:val="00EE15FD"/>
  </w:style>
  <w:style w:type="paragraph" w:styleId="Textosinformato">
    <w:name w:val="Plain Text"/>
    <w:basedOn w:val="Normal"/>
    <w:rsid w:val="00EE15FD"/>
    <w:rPr>
      <w:rFonts w:ascii="Courier New" w:hAnsi="Courier New"/>
    </w:rPr>
  </w:style>
  <w:style w:type="paragraph" w:styleId="Saludo">
    <w:name w:val="Salutation"/>
    <w:basedOn w:val="Normal"/>
    <w:next w:val="Normal"/>
    <w:rsid w:val="00EE15FD"/>
  </w:style>
  <w:style w:type="paragraph" w:styleId="Firma">
    <w:name w:val="Signature"/>
    <w:basedOn w:val="Normal"/>
    <w:rsid w:val="00EE15FD"/>
  </w:style>
  <w:style w:type="paragraph" w:styleId="Subttulo">
    <w:name w:val="Subtitle"/>
    <w:basedOn w:val="Normal"/>
    <w:next w:val="Ttulo2"/>
    <w:qFormat/>
    <w:rsid w:val="00EE15FD"/>
    <w:pPr>
      <w:keepNext/>
      <w:spacing w:after="600" w:line="360" w:lineRule="atLeast"/>
    </w:pPr>
    <w:rPr>
      <w:i/>
      <w:sz w:val="30"/>
    </w:rPr>
  </w:style>
  <w:style w:type="paragraph" w:customStyle="1" w:styleId="TableText">
    <w:name w:val="Table Text"/>
    <w:basedOn w:val="Normal"/>
    <w:rsid w:val="00EE15FD"/>
    <w:pPr>
      <w:spacing w:before="120" w:after="170"/>
    </w:pPr>
  </w:style>
  <w:style w:type="paragraph" w:customStyle="1" w:styleId="TableBullet">
    <w:name w:val="Table Bullet"/>
    <w:basedOn w:val="TableText"/>
    <w:rsid w:val="00EE15FD"/>
    <w:pPr>
      <w:numPr>
        <w:numId w:val="5"/>
      </w:numPr>
    </w:pPr>
  </w:style>
  <w:style w:type="paragraph" w:customStyle="1" w:styleId="TableColumnHeader">
    <w:name w:val="Table Column Header"/>
    <w:basedOn w:val="TableText"/>
    <w:rsid w:val="00EE15FD"/>
    <w:rPr>
      <w:b/>
    </w:rPr>
  </w:style>
  <w:style w:type="paragraph" w:customStyle="1" w:styleId="TableFigure">
    <w:name w:val="Table Figure"/>
    <w:basedOn w:val="TableText"/>
    <w:rsid w:val="00EE15FD"/>
    <w:pPr>
      <w:tabs>
        <w:tab w:val="decimal" w:pos="595"/>
      </w:tabs>
    </w:pPr>
  </w:style>
  <w:style w:type="paragraph" w:customStyle="1" w:styleId="TableFigure2">
    <w:name w:val="Table Figure 2"/>
    <w:basedOn w:val="TableFigure"/>
    <w:rsid w:val="00EE15FD"/>
    <w:rPr>
      <w:b/>
    </w:rPr>
  </w:style>
  <w:style w:type="paragraph" w:customStyle="1" w:styleId="TableListNumber">
    <w:name w:val="Table List Number"/>
    <w:basedOn w:val="TableText"/>
    <w:rsid w:val="00EE15FD"/>
    <w:pPr>
      <w:numPr>
        <w:numId w:val="6"/>
      </w:numPr>
      <w:tabs>
        <w:tab w:val="left" w:pos="298"/>
      </w:tabs>
    </w:pPr>
  </w:style>
  <w:style w:type="paragraph" w:styleId="Textoconsangra">
    <w:name w:val="table of authorities"/>
    <w:basedOn w:val="Normal"/>
    <w:next w:val="Normal"/>
    <w:semiHidden/>
    <w:rsid w:val="00EE15FD"/>
    <w:pPr>
      <w:ind w:left="595" w:hanging="200"/>
    </w:pPr>
  </w:style>
  <w:style w:type="paragraph" w:styleId="Tabladeilustraciones">
    <w:name w:val="table of figures"/>
    <w:basedOn w:val="Normal"/>
    <w:next w:val="Normal"/>
    <w:semiHidden/>
    <w:rsid w:val="00EE15FD"/>
    <w:pPr>
      <w:ind w:left="595" w:hanging="400"/>
    </w:pPr>
  </w:style>
  <w:style w:type="paragraph" w:customStyle="1" w:styleId="TableRowHeader">
    <w:name w:val="Table Row Header"/>
    <w:basedOn w:val="TableText"/>
    <w:rsid w:val="00EE15FD"/>
  </w:style>
  <w:style w:type="paragraph" w:customStyle="1" w:styleId="TableSubTotal">
    <w:name w:val="Table SubTotal"/>
    <w:basedOn w:val="TableFigure"/>
    <w:rsid w:val="00EE15FD"/>
    <w:pPr>
      <w:pBdr>
        <w:top w:val="single" w:sz="2" w:space="2" w:color="auto"/>
      </w:pBdr>
    </w:pPr>
  </w:style>
  <w:style w:type="paragraph" w:customStyle="1" w:styleId="TableSubtotal2">
    <w:name w:val="Table Subtotal 2"/>
    <w:basedOn w:val="TableSubTotal"/>
    <w:rsid w:val="00EE15FD"/>
    <w:rPr>
      <w:b/>
    </w:rPr>
  </w:style>
  <w:style w:type="paragraph" w:customStyle="1" w:styleId="TableTotal">
    <w:name w:val="Table Total"/>
    <w:basedOn w:val="TableFigure"/>
    <w:rsid w:val="00EE15FD"/>
    <w:pPr>
      <w:pBdr>
        <w:top w:val="single" w:sz="2" w:space="2" w:color="auto"/>
        <w:bottom w:val="single" w:sz="12" w:space="2" w:color="auto"/>
      </w:pBdr>
    </w:pPr>
  </w:style>
  <w:style w:type="paragraph" w:customStyle="1" w:styleId="TableTotal2">
    <w:name w:val="Table Total 2"/>
    <w:basedOn w:val="TableTotal"/>
    <w:rsid w:val="00EE15FD"/>
    <w:rPr>
      <w:b/>
    </w:rPr>
  </w:style>
  <w:style w:type="paragraph" w:styleId="Ttulo">
    <w:name w:val="Title"/>
    <w:basedOn w:val="Normal"/>
    <w:next w:val="Subttulo"/>
    <w:qFormat/>
    <w:rsid w:val="00EE15FD"/>
    <w:pPr>
      <w:keepNext/>
      <w:spacing w:after="600" w:line="600" w:lineRule="atLeast"/>
      <w:outlineLvl w:val="0"/>
    </w:pPr>
    <w:rPr>
      <w:rFonts w:ascii="Arial Bold" w:hAnsi="Arial Bold"/>
      <w:b/>
      <w:color w:val="FF6600"/>
      <w:kern w:val="28"/>
      <w:sz w:val="32"/>
    </w:rPr>
  </w:style>
  <w:style w:type="paragraph" w:styleId="Encabezadodelista">
    <w:name w:val="toa heading"/>
    <w:basedOn w:val="Normal"/>
    <w:next w:val="Normal"/>
    <w:semiHidden/>
    <w:rsid w:val="00EE15FD"/>
    <w:pPr>
      <w:spacing w:before="120"/>
    </w:pPr>
    <w:rPr>
      <w:b/>
    </w:rPr>
  </w:style>
  <w:style w:type="paragraph" w:styleId="TDC1">
    <w:name w:val="toc 1"/>
    <w:basedOn w:val="Normal"/>
    <w:next w:val="Normal"/>
    <w:uiPriority w:val="39"/>
    <w:rsid w:val="00EE15FD"/>
  </w:style>
  <w:style w:type="paragraph" w:styleId="TDC2">
    <w:name w:val="toc 2"/>
    <w:basedOn w:val="Normal"/>
    <w:next w:val="Normal"/>
    <w:semiHidden/>
    <w:rsid w:val="00EE15FD"/>
    <w:pPr>
      <w:ind w:left="200"/>
    </w:pPr>
  </w:style>
  <w:style w:type="paragraph" w:styleId="TDC3">
    <w:name w:val="toc 3"/>
    <w:basedOn w:val="Normal"/>
    <w:next w:val="Normal"/>
    <w:semiHidden/>
    <w:rsid w:val="00EE15FD"/>
    <w:pPr>
      <w:ind w:left="400"/>
    </w:pPr>
  </w:style>
  <w:style w:type="paragraph" w:styleId="TDC4">
    <w:name w:val="toc 4"/>
    <w:basedOn w:val="Normal"/>
    <w:next w:val="Normal"/>
    <w:semiHidden/>
    <w:rsid w:val="00EE15FD"/>
    <w:pPr>
      <w:ind w:left="600"/>
    </w:pPr>
  </w:style>
  <w:style w:type="paragraph" w:styleId="TDC5">
    <w:name w:val="toc 5"/>
    <w:basedOn w:val="Normal"/>
    <w:next w:val="Normal"/>
    <w:semiHidden/>
    <w:rsid w:val="00EE15FD"/>
    <w:pPr>
      <w:ind w:left="800"/>
    </w:pPr>
  </w:style>
  <w:style w:type="paragraph" w:styleId="TDC6">
    <w:name w:val="toc 6"/>
    <w:basedOn w:val="Normal"/>
    <w:next w:val="Normal"/>
    <w:semiHidden/>
    <w:rsid w:val="00EE15FD"/>
    <w:pPr>
      <w:ind w:left="1000"/>
    </w:pPr>
  </w:style>
  <w:style w:type="paragraph" w:styleId="TDC7">
    <w:name w:val="toc 7"/>
    <w:basedOn w:val="Normal"/>
    <w:next w:val="Normal"/>
    <w:semiHidden/>
    <w:rsid w:val="00EE15FD"/>
    <w:pPr>
      <w:ind w:left="1200"/>
    </w:pPr>
  </w:style>
  <w:style w:type="paragraph" w:styleId="TDC8">
    <w:name w:val="toc 8"/>
    <w:basedOn w:val="Normal"/>
    <w:next w:val="Normal"/>
    <w:semiHidden/>
    <w:rsid w:val="00EE15FD"/>
    <w:pPr>
      <w:ind w:left="1400"/>
    </w:pPr>
  </w:style>
  <w:style w:type="paragraph" w:styleId="TDC9">
    <w:name w:val="toc 9"/>
    <w:basedOn w:val="Normal"/>
    <w:next w:val="Normal"/>
    <w:semiHidden/>
    <w:rsid w:val="00EE15FD"/>
    <w:pPr>
      <w:ind w:left="1600"/>
    </w:pPr>
  </w:style>
  <w:style w:type="numbering" w:customStyle="1" w:styleId="Bullets">
    <w:name w:val="¬Bullets"/>
    <w:basedOn w:val="Sinlista"/>
    <w:rsid w:val="00EE15FD"/>
    <w:pPr>
      <w:numPr>
        <w:numId w:val="7"/>
      </w:numPr>
    </w:pPr>
  </w:style>
  <w:style w:type="paragraph" w:customStyle="1" w:styleId="Pagenumber">
    <w:name w:val="¬Page number"/>
    <w:basedOn w:val="Normal"/>
    <w:link w:val="PagenumberChar"/>
    <w:rsid w:val="00EE15FD"/>
    <w:pPr>
      <w:framePr w:wrap="around" w:vAnchor="text" w:hAnchor="text" w:xAlign="right" w:y="-221"/>
      <w:tabs>
        <w:tab w:val="right" w:pos="9600"/>
      </w:tabs>
      <w:spacing w:line="264" w:lineRule="auto"/>
    </w:pPr>
    <w:rPr>
      <w:rFonts w:eastAsia="MS Mincho"/>
      <w:color w:val="F29300"/>
      <w:sz w:val="14"/>
      <w:szCs w:val="14"/>
      <w:lang w:eastAsia="ja-JP"/>
    </w:rPr>
  </w:style>
  <w:style w:type="character" w:customStyle="1" w:styleId="PagenumberChar">
    <w:name w:val="¬Page number Char"/>
    <w:basedOn w:val="Fuentedeprrafopredeter"/>
    <w:link w:val="Pagenumber"/>
    <w:rsid w:val="00EE15FD"/>
    <w:rPr>
      <w:rFonts w:ascii="Arial" w:eastAsia="MS Mincho" w:hAnsi="Arial"/>
      <w:color w:val="F29300"/>
      <w:sz w:val="14"/>
      <w:szCs w:val="14"/>
      <w:lang w:val="en-GB" w:eastAsia="ja-JP" w:bidi="ar-SA"/>
    </w:rPr>
  </w:style>
  <w:style w:type="character" w:styleId="Hipervnculo">
    <w:name w:val="Hyperlink"/>
    <w:basedOn w:val="Fuentedeprrafopredeter"/>
    <w:uiPriority w:val="99"/>
    <w:rsid w:val="00EE15FD"/>
    <w:rPr>
      <w:color w:val="0000FF"/>
      <w:u w:val="single"/>
    </w:rPr>
  </w:style>
  <w:style w:type="table" w:styleId="Tablaconcuadrcula">
    <w:name w:val="Table Grid"/>
    <w:basedOn w:val="Tablanormal"/>
    <w:rsid w:val="00EE15FD"/>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EE15FD"/>
    <w:rPr>
      <w:rFonts w:ascii="Arial" w:hAnsi="Arial"/>
      <w:lang w:val="en-GB" w:eastAsia="en-US" w:bidi="ar-SA"/>
    </w:rPr>
  </w:style>
  <w:style w:type="paragraph" w:styleId="Textodeglobo">
    <w:name w:val="Balloon Text"/>
    <w:basedOn w:val="Normal"/>
    <w:semiHidden/>
    <w:rsid w:val="00EE15FD"/>
    <w:pPr>
      <w:widowControl w:val="0"/>
      <w:spacing w:after="240"/>
    </w:pPr>
    <w:rPr>
      <w:rFonts w:ascii="Tahoma" w:eastAsia="Times" w:hAnsi="Tahoma" w:cs="Tahoma"/>
      <w:sz w:val="16"/>
      <w:szCs w:val="16"/>
      <w:lang w:eastAsia="en-GB"/>
    </w:rPr>
  </w:style>
  <w:style w:type="paragraph" w:customStyle="1" w:styleId="StyleH1Left-021cmFirstline0cm">
    <w:name w:val="Style ¬H1 + Left:  -0.21 cm First line:  0 cm"/>
    <w:basedOn w:val="Normal"/>
    <w:rsid w:val="00EE15FD"/>
    <w:pPr>
      <w:keepNext/>
      <w:keepLines/>
      <w:pageBreakBefore/>
      <w:framePr w:w="9781" w:h="1021" w:hSpace="567" w:wrap="around" w:vAnchor="page" w:hAnchor="margin" w:x="1" w:y="1135"/>
      <w:tabs>
        <w:tab w:val="left" w:pos="480"/>
      </w:tabs>
      <w:spacing w:before="360" w:after="600" w:line="216" w:lineRule="auto"/>
      <w:outlineLvl w:val="0"/>
    </w:pPr>
    <w:rPr>
      <w:rFonts w:ascii="Arial Bold" w:hAnsi="Arial Bold"/>
      <w:b/>
      <w:bCs/>
      <w:color w:val="F29300"/>
      <w:spacing w:val="-22"/>
      <w:sz w:val="42"/>
      <w:lang w:eastAsia="ja-JP"/>
    </w:rPr>
  </w:style>
  <w:style w:type="paragraph" w:customStyle="1" w:styleId="TableHeadingwhite">
    <w:name w:val="Table Heading white"/>
    <w:basedOn w:val="TableText"/>
    <w:rsid w:val="00EE15FD"/>
    <w:pPr>
      <w:spacing w:before="60" w:after="60"/>
    </w:pPr>
    <w:rPr>
      <w:rFonts w:ascii="Arial Bold" w:eastAsia="Times" w:hAnsi="Arial Bold" w:cs="Arial Bold"/>
      <w:b/>
      <w:bCs/>
      <w:color w:val="FFFFFF"/>
      <w:sz w:val="18"/>
      <w:szCs w:val="18"/>
      <w:lang w:eastAsia="en-GB"/>
    </w:rPr>
  </w:style>
  <w:style w:type="paragraph" w:styleId="Asuntodelcomentario">
    <w:name w:val="annotation subject"/>
    <w:basedOn w:val="Textocomentario"/>
    <w:next w:val="Textocomentario"/>
    <w:link w:val="AsuntodelcomentarioCar"/>
    <w:rsid w:val="00EE15FD"/>
    <w:rPr>
      <w:b/>
      <w:bCs/>
    </w:rPr>
  </w:style>
  <w:style w:type="character" w:customStyle="1" w:styleId="TextocomentarioCar">
    <w:name w:val="Texto comentario Car"/>
    <w:basedOn w:val="Fuentedeprrafopredeter"/>
    <w:link w:val="Textocomentario"/>
    <w:semiHidden/>
    <w:rsid w:val="00EE15FD"/>
    <w:rPr>
      <w:rFonts w:ascii="Arial" w:hAnsi="Arial"/>
      <w:lang w:eastAsia="en-US"/>
    </w:rPr>
  </w:style>
  <w:style w:type="character" w:customStyle="1" w:styleId="AsuntodelcomentarioCar">
    <w:name w:val="Asunto del comentario Car"/>
    <w:basedOn w:val="TextocomentarioCar"/>
    <w:link w:val="Asuntodelcomentario"/>
    <w:rsid w:val="00EE15FD"/>
  </w:style>
  <w:style w:type="paragraph" w:customStyle="1" w:styleId="Centered">
    <w:name w:val="Centered"/>
    <w:basedOn w:val="Normal"/>
    <w:rsid w:val="00EE15FD"/>
    <w:pPr>
      <w:spacing w:line="240" w:lineRule="auto"/>
      <w:jc w:val="center"/>
    </w:pPr>
    <w:rPr>
      <w:rFonts w:ascii="Tahoma" w:hAnsi="Tahoma"/>
      <w:sz w:val="16"/>
      <w:szCs w:val="24"/>
      <w:lang w:val="en-US"/>
    </w:rPr>
  </w:style>
  <w:style w:type="paragraph" w:customStyle="1" w:styleId="Disclaimer">
    <w:name w:val="Disclaimer"/>
    <w:basedOn w:val="Normal"/>
    <w:rsid w:val="00044B3F"/>
    <w:pPr>
      <w:spacing w:line="240" w:lineRule="auto"/>
    </w:pPr>
    <w:rPr>
      <w:sz w:val="16"/>
      <w:szCs w:val="16"/>
      <w:lang w:eastAsia="en-GB"/>
    </w:rPr>
  </w:style>
  <w:style w:type="paragraph" w:customStyle="1" w:styleId="BASIC">
    <w:name w:val="¬BASIC"/>
    <w:uiPriority w:val="99"/>
    <w:rsid w:val="0088402A"/>
    <w:pPr>
      <w:spacing w:after="240" w:line="264" w:lineRule="auto"/>
    </w:pPr>
    <w:rPr>
      <w:rFonts w:ascii="Arial" w:eastAsia="Calibri" w:hAnsi="Arial"/>
      <w:szCs w:val="22"/>
      <w:lang w:val="en-GB" w:eastAsia="en-US"/>
    </w:rPr>
  </w:style>
  <w:style w:type="character" w:styleId="Refdenotaalpie">
    <w:name w:val="footnote reference"/>
    <w:basedOn w:val="Fuentedeprrafopredeter"/>
    <w:rsid w:val="000A28AF"/>
    <w:rPr>
      <w:vertAlign w:val="superscript"/>
    </w:rPr>
  </w:style>
</w:styles>
</file>

<file path=word/webSettings.xml><?xml version="1.0" encoding="utf-8"?>
<w:webSettings xmlns:r="http://schemas.openxmlformats.org/officeDocument/2006/relationships" xmlns:w="http://schemas.openxmlformats.org/wordprocessingml/2006/main">
  <w:divs>
    <w:div w:id="658003572">
      <w:bodyDiv w:val="1"/>
      <w:marLeft w:val="0"/>
      <w:marRight w:val="0"/>
      <w:marTop w:val="0"/>
      <w:marBottom w:val="0"/>
      <w:divBdr>
        <w:top w:val="none" w:sz="0" w:space="0" w:color="auto"/>
        <w:left w:val="none" w:sz="0" w:space="0" w:color="auto"/>
        <w:bottom w:val="none" w:sz="0" w:space="0" w:color="auto"/>
        <w:right w:val="none" w:sz="0" w:space="0" w:color="auto"/>
      </w:divBdr>
    </w:div>
    <w:div w:id="843202421">
      <w:bodyDiv w:val="1"/>
      <w:marLeft w:val="0"/>
      <w:marRight w:val="0"/>
      <w:marTop w:val="0"/>
      <w:marBottom w:val="0"/>
      <w:divBdr>
        <w:top w:val="none" w:sz="0" w:space="0" w:color="auto"/>
        <w:left w:val="none" w:sz="0" w:space="0" w:color="auto"/>
        <w:bottom w:val="none" w:sz="0" w:space="0" w:color="auto"/>
        <w:right w:val="none" w:sz="0" w:space="0" w:color="auto"/>
      </w:divBdr>
    </w:div>
    <w:div w:id="988749331">
      <w:bodyDiv w:val="1"/>
      <w:marLeft w:val="0"/>
      <w:marRight w:val="0"/>
      <w:marTop w:val="0"/>
      <w:marBottom w:val="0"/>
      <w:divBdr>
        <w:top w:val="none" w:sz="0" w:space="0" w:color="auto"/>
        <w:left w:val="none" w:sz="0" w:space="0" w:color="auto"/>
        <w:bottom w:val="none" w:sz="0" w:space="0" w:color="auto"/>
        <w:right w:val="none" w:sz="0" w:space="0" w:color="auto"/>
      </w:divBdr>
    </w:div>
    <w:div w:id="1460605689">
      <w:bodyDiv w:val="1"/>
      <w:marLeft w:val="0"/>
      <w:marRight w:val="0"/>
      <w:marTop w:val="0"/>
      <w:marBottom w:val="0"/>
      <w:divBdr>
        <w:top w:val="none" w:sz="0" w:space="0" w:color="auto"/>
        <w:left w:val="none" w:sz="0" w:space="0" w:color="auto"/>
        <w:bottom w:val="none" w:sz="0" w:space="0" w:color="auto"/>
        <w:right w:val="none" w:sz="0" w:space="0" w:color="auto"/>
      </w:divBdr>
    </w:div>
    <w:div w:id="194564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lozano@ideam.gov.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D3FA3-7F62-4F85-904B-058E3406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Pages>
  <Words>3455</Words>
  <Characters>19005</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22416</CharactersWithSpaces>
  <SharedDoc>false</SharedDoc>
  <HLinks>
    <vt:vector size="90" baseType="variant">
      <vt:variant>
        <vt:i4>6422552</vt:i4>
      </vt:variant>
      <vt:variant>
        <vt:i4>87</vt:i4>
      </vt:variant>
      <vt:variant>
        <vt:i4>0</vt:i4>
      </vt:variant>
      <vt:variant>
        <vt:i4>5</vt:i4>
      </vt:variant>
      <vt:variant>
        <vt:lpwstr>mailto:rlozano@ideam.gov.co</vt:lpwstr>
      </vt:variant>
      <vt:variant>
        <vt:lpwstr/>
      </vt:variant>
      <vt:variant>
        <vt:i4>1507379</vt:i4>
      </vt:variant>
      <vt:variant>
        <vt:i4>80</vt:i4>
      </vt:variant>
      <vt:variant>
        <vt:i4>0</vt:i4>
      </vt:variant>
      <vt:variant>
        <vt:i4>5</vt:i4>
      </vt:variant>
      <vt:variant>
        <vt:lpwstr/>
      </vt:variant>
      <vt:variant>
        <vt:lpwstr>_Toc270235202</vt:lpwstr>
      </vt:variant>
      <vt:variant>
        <vt:i4>1507379</vt:i4>
      </vt:variant>
      <vt:variant>
        <vt:i4>74</vt:i4>
      </vt:variant>
      <vt:variant>
        <vt:i4>0</vt:i4>
      </vt:variant>
      <vt:variant>
        <vt:i4>5</vt:i4>
      </vt:variant>
      <vt:variant>
        <vt:lpwstr/>
      </vt:variant>
      <vt:variant>
        <vt:lpwstr>_Toc270235201</vt:lpwstr>
      </vt:variant>
      <vt:variant>
        <vt:i4>1507379</vt:i4>
      </vt:variant>
      <vt:variant>
        <vt:i4>68</vt:i4>
      </vt:variant>
      <vt:variant>
        <vt:i4>0</vt:i4>
      </vt:variant>
      <vt:variant>
        <vt:i4>5</vt:i4>
      </vt:variant>
      <vt:variant>
        <vt:lpwstr/>
      </vt:variant>
      <vt:variant>
        <vt:lpwstr>_Toc270235200</vt:lpwstr>
      </vt:variant>
      <vt:variant>
        <vt:i4>1966128</vt:i4>
      </vt:variant>
      <vt:variant>
        <vt:i4>62</vt:i4>
      </vt:variant>
      <vt:variant>
        <vt:i4>0</vt:i4>
      </vt:variant>
      <vt:variant>
        <vt:i4>5</vt:i4>
      </vt:variant>
      <vt:variant>
        <vt:lpwstr/>
      </vt:variant>
      <vt:variant>
        <vt:lpwstr>_Toc270235199</vt:lpwstr>
      </vt:variant>
      <vt:variant>
        <vt:i4>1966128</vt:i4>
      </vt:variant>
      <vt:variant>
        <vt:i4>56</vt:i4>
      </vt:variant>
      <vt:variant>
        <vt:i4>0</vt:i4>
      </vt:variant>
      <vt:variant>
        <vt:i4>5</vt:i4>
      </vt:variant>
      <vt:variant>
        <vt:lpwstr/>
      </vt:variant>
      <vt:variant>
        <vt:lpwstr>_Toc270235198</vt:lpwstr>
      </vt:variant>
      <vt:variant>
        <vt:i4>1966128</vt:i4>
      </vt:variant>
      <vt:variant>
        <vt:i4>50</vt:i4>
      </vt:variant>
      <vt:variant>
        <vt:i4>0</vt:i4>
      </vt:variant>
      <vt:variant>
        <vt:i4>5</vt:i4>
      </vt:variant>
      <vt:variant>
        <vt:lpwstr/>
      </vt:variant>
      <vt:variant>
        <vt:lpwstr>_Toc270235197</vt:lpwstr>
      </vt:variant>
      <vt:variant>
        <vt:i4>1966128</vt:i4>
      </vt:variant>
      <vt:variant>
        <vt:i4>44</vt:i4>
      </vt:variant>
      <vt:variant>
        <vt:i4>0</vt:i4>
      </vt:variant>
      <vt:variant>
        <vt:i4>5</vt:i4>
      </vt:variant>
      <vt:variant>
        <vt:lpwstr/>
      </vt:variant>
      <vt:variant>
        <vt:lpwstr>_Toc270235196</vt:lpwstr>
      </vt:variant>
      <vt:variant>
        <vt:i4>1966128</vt:i4>
      </vt:variant>
      <vt:variant>
        <vt:i4>38</vt:i4>
      </vt:variant>
      <vt:variant>
        <vt:i4>0</vt:i4>
      </vt:variant>
      <vt:variant>
        <vt:i4>5</vt:i4>
      </vt:variant>
      <vt:variant>
        <vt:lpwstr/>
      </vt:variant>
      <vt:variant>
        <vt:lpwstr>_Toc270235195</vt:lpwstr>
      </vt:variant>
      <vt:variant>
        <vt:i4>1966128</vt:i4>
      </vt:variant>
      <vt:variant>
        <vt:i4>32</vt:i4>
      </vt:variant>
      <vt:variant>
        <vt:i4>0</vt:i4>
      </vt:variant>
      <vt:variant>
        <vt:i4>5</vt:i4>
      </vt:variant>
      <vt:variant>
        <vt:lpwstr/>
      </vt:variant>
      <vt:variant>
        <vt:lpwstr>_Toc270235194</vt:lpwstr>
      </vt:variant>
      <vt:variant>
        <vt:i4>1966128</vt:i4>
      </vt:variant>
      <vt:variant>
        <vt:i4>26</vt:i4>
      </vt:variant>
      <vt:variant>
        <vt:i4>0</vt:i4>
      </vt:variant>
      <vt:variant>
        <vt:i4>5</vt:i4>
      </vt:variant>
      <vt:variant>
        <vt:lpwstr/>
      </vt:variant>
      <vt:variant>
        <vt:lpwstr>_Toc270235193</vt:lpwstr>
      </vt:variant>
      <vt:variant>
        <vt:i4>1966128</vt:i4>
      </vt:variant>
      <vt:variant>
        <vt:i4>20</vt:i4>
      </vt:variant>
      <vt:variant>
        <vt:i4>0</vt:i4>
      </vt:variant>
      <vt:variant>
        <vt:i4>5</vt:i4>
      </vt:variant>
      <vt:variant>
        <vt:lpwstr/>
      </vt:variant>
      <vt:variant>
        <vt:lpwstr>_Toc270235192</vt:lpwstr>
      </vt:variant>
      <vt:variant>
        <vt:i4>1966128</vt:i4>
      </vt:variant>
      <vt:variant>
        <vt:i4>14</vt:i4>
      </vt:variant>
      <vt:variant>
        <vt:i4>0</vt:i4>
      </vt:variant>
      <vt:variant>
        <vt:i4>5</vt:i4>
      </vt:variant>
      <vt:variant>
        <vt:lpwstr/>
      </vt:variant>
      <vt:variant>
        <vt:lpwstr>_Toc270235191</vt:lpwstr>
      </vt:variant>
      <vt:variant>
        <vt:i4>1966128</vt:i4>
      </vt:variant>
      <vt:variant>
        <vt:i4>8</vt:i4>
      </vt:variant>
      <vt:variant>
        <vt:i4>0</vt:i4>
      </vt:variant>
      <vt:variant>
        <vt:i4>5</vt:i4>
      </vt:variant>
      <vt:variant>
        <vt:lpwstr/>
      </vt:variant>
      <vt:variant>
        <vt:lpwstr>_Toc270235190</vt:lpwstr>
      </vt:variant>
      <vt:variant>
        <vt:i4>2031664</vt:i4>
      </vt:variant>
      <vt:variant>
        <vt:i4>2</vt:i4>
      </vt:variant>
      <vt:variant>
        <vt:i4>0</vt:i4>
      </vt:variant>
      <vt:variant>
        <vt:i4>5</vt:i4>
      </vt:variant>
      <vt:variant>
        <vt:lpwstr/>
      </vt:variant>
      <vt:variant>
        <vt:lpwstr>_Toc270235189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882011</dc:creator>
  <cp:lastModifiedBy>pbernal</cp:lastModifiedBy>
  <cp:revision>37</cp:revision>
  <cp:lastPrinted>2011-05-19T19:56:00Z</cp:lastPrinted>
  <dcterms:created xsi:type="dcterms:W3CDTF">2011-05-18T23:15:00Z</dcterms:created>
  <dcterms:modified xsi:type="dcterms:W3CDTF">2011-05-19T21:04:00Z</dcterms:modified>
</cp:coreProperties>
</file>